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258B" w:rsidRPr="00DC258B" w:rsidRDefault="00DC258B" w:rsidP="00DC258B">
      <w:pPr>
        <w:spacing w:after="255" w:line="300" w:lineRule="atLeast"/>
        <w:outlineLvl w:val="1"/>
        <w:rPr>
          <w:rFonts w:ascii="Arial" w:eastAsia="Times New Roman" w:hAnsi="Arial" w:cs="Arial"/>
          <w:b/>
          <w:bCs/>
          <w:color w:val="4D4D4D"/>
          <w:sz w:val="27"/>
          <w:szCs w:val="27"/>
          <w:lang w:eastAsia="ru-RU"/>
        </w:rPr>
      </w:pPr>
      <w:r w:rsidRPr="00DC258B">
        <w:rPr>
          <w:rFonts w:ascii="Arial" w:eastAsia="Times New Roman" w:hAnsi="Arial" w:cs="Arial"/>
          <w:b/>
          <w:bCs/>
          <w:color w:val="4D4D4D"/>
          <w:sz w:val="27"/>
          <w:szCs w:val="27"/>
          <w:lang w:eastAsia="ru-RU"/>
        </w:rPr>
        <w:t>Приказ Министерства образования и науки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DC258B" w:rsidRPr="00DC258B" w:rsidRDefault="00DC258B" w:rsidP="00DC258B">
      <w:pPr>
        <w:spacing w:after="180" w:line="240" w:lineRule="auto"/>
        <w:rPr>
          <w:rFonts w:ascii="Arial" w:eastAsia="Times New Roman" w:hAnsi="Arial" w:cs="Arial"/>
          <w:color w:val="000000"/>
          <w:sz w:val="21"/>
          <w:szCs w:val="21"/>
          <w:lang w:eastAsia="ru-RU"/>
        </w:rPr>
      </w:pPr>
      <w:r w:rsidRPr="00DC258B">
        <w:rPr>
          <w:rFonts w:ascii="Arial" w:eastAsia="Times New Roman" w:hAnsi="Arial" w:cs="Arial"/>
          <w:color w:val="000000"/>
          <w:sz w:val="21"/>
          <w:szCs w:val="21"/>
          <w:lang w:eastAsia="ru-RU"/>
        </w:rPr>
        <w:t>13 февраля 2015</w:t>
      </w:r>
    </w:p>
    <w:p w:rsidR="00DC258B" w:rsidRPr="00DC258B" w:rsidRDefault="00DC258B" w:rsidP="00DC258B">
      <w:pPr>
        <w:spacing w:after="255" w:line="270" w:lineRule="atLeast"/>
        <w:rPr>
          <w:rFonts w:ascii="Arial" w:eastAsia="Times New Roman" w:hAnsi="Arial" w:cs="Arial"/>
          <w:color w:val="000000"/>
          <w:sz w:val="23"/>
          <w:szCs w:val="23"/>
          <w:lang w:eastAsia="ru-RU"/>
        </w:rPr>
      </w:pPr>
      <w:bookmarkStart w:id="0" w:name="0"/>
      <w:bookmarkEnd w:id="0"/>
      <w:r w:rsidRPr="00DC258B">
        <w:rPr>
          <w:rFonts w:ascii="Arial" w:eastAsia="Times New Roman" w:hAnsi="Arial" w:cs="Arial"/>
          <w:color w:val="000000"/>
          <w:sz w:val="23"/>
          <w:szCs w:val="23"/>
          <w:lang w:eastAsia="ru-RU"/>
        </w:rPr>
        <w:t>В соответствии с частью 6 статьи 11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 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 466 (Собрание законодательства Российской Федерации, 2013, № 23, ст. 2923; № 33, ст. 4386; № 37, ст. 4702; 2014, № 2, ст. 126; № 6, ст. 582; № 27, ст. 3776), и пунктом 17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 661 (Собрание законодательства Российской Федерации, 2013, № 3, ст. 4377; 2014, № 38, ст. 5096), приказываю:</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 Утвердить прилагаемый</w:t>
      </w:r>
      <w:r w:rsidRPr="00DC258B">
        <w:rPr>
          <w:rFonts w:ascii="Arial" w:eastAsia="Times New Roman" w:hAnsi="Arial" w:cs="Arial"/>
          <w:color w:val="000000"/>
          <w:sz w:val="23"/>
          <w:lang w:eastAsia="ru-RU"/>
        </w:rPr>
        <w:t> </w:t>
      </w:r>
      <w:hyperlink r:id="rId5" w:anchor="1000" w:history="1">
        <w:r w:rsidRPr="00DC258B">
          <w:rPr>
            <w:rFonts w:ascii="Arial" w:eastAsia="Times New Roman" w:hAnsi="Arial" w:cs="Arial"/>
            <w:color w:val="2060A4"/>
            <w:sz w:val="23"/>
            <w:u w:val="single"/>
            <w:lang w:eastAsia="ru-RU"/>
          </w:rPr>
          <w:t>федеральный государственный образовательный стандарт</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образования обучающихся с умственной отсталостью (интеллектуальными нарушениями) (далее - Стандарт).</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 Установить, что:</w:t>
      </w:r>
    </w:p>
    <w:p w:rsidR="00DC258B" w:rsidRPr="00DC258B" w:rsidRDefault="00DC258B" w:rsidP="00DC258B">
      <w:pPr>
        <w:spacing w:after="255" w:line="270" w:lineRule="atLeast"/>
        <w:rPr>
          <w:rFonts w:ascii="Arial" w:eastAsia="Times New Roman" w:hAnsi="Arial" w:cs="Arial"/>
          <w:color w:val="000000"/>
          <w:sz w:val="23"/>
          <w:szCs w:val="23"/>
          <w:lang w:eastAsia="ru-RU"/>
        </w:rPr>
      </w:pPr>
      <w:hyperlink r:id="rId6" w:anchor="1000" w:history="1">
        <w:r w:rsidRPr="00DC258B">
          <w:rPr>
            <w:rFonts w:ascii="Arial" w:eastAsia="Times New Roman" w:hAnsi="Arial" w:cs="Arial"/>
            <w:color w:val="2060A4"/>
            <w:sz w:val="23"/>
            <w:u w:val="single"/>
            <w:lang w:eastAsia="ru-RU"/>
          </w:rPr>
          <w:t>Стандарт</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применяется к правоотношениям, возникшим с 1 сентября 2016 года;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обучение лиц, зачисленных до 1 сентября 2016 г. для обучения по адаптированным образовательным программам, осуществляется по ним до завершения обучения.</w:t>
      </w:r>
    </w:p>
    <w:tbl>
      <w:tblPr>
        <w:tblW w:w="0" w:type="auto"/>
        <w:tblCellMar>
          <w:top w:w="15" w:type="dxa"/>
          <w:left w:w="15" w:type="dxa"/>
          <w:bottom w:w="15" w:type="dxa"/>
          <w:right w:w="15" w:type="dxa"/>
        </w:tblCellMar>
        <w:tblLook w:val="04A0"/>
      </w:tblPr>
      <w:tblGrid>
        <w:gridCol w:w="1407"/>
        <w:gridCol w:w="1407"/>
      </w:tblGrid>
      <w:tr w:rsidR="00DC258B" w:rsidRPr="00DC258B" w:rsidTr="00DC258B">
        <w:tc>
          <w:tcPr>
            <w:tcW w:w="2500" w:type="pct"/>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Министр</w:t>
            </w:r>
          </w:p>
        </w:tc>
        <w:tc>
          <w:tcPr>
            <w:tcW w:w="2500" w:type="pct"/>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Д.В. Ливанов</w:t>
            </w:r>
          </w:p>
        </w:tc>
      </w:tr>
    </w:tbl>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Зарегистрировано в Минюсте РФ 3 февраля 2015 г.</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Регистрационный № 35850</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Приложение</w:t>
      </w:r>
    </w:p>
    <w:p w:rsidR="00DC258B" w:rsidRPr="00DC258B" w:rsidRDefault="00DC258B" w:rsidP="00DC258B">
      <w:pPr>
        <w:spacing w:after="255" w:line="270" w:lineRule="atLeast"/>
        <w:outlineLvl w:val="2"/>
        <w:rPr>
          <w:rFonts w:ascii="Arial" w:eastAsia="Times New Roman" w:hAnsi="Arial" w:cs="Arial"/>
          <w:b/>
          <w:bCs/>
          <w:color w:val="333333"/>
          <w:sz w:val="26"/>
          <w:szCs w:val="26"/>
          <w:lang w:eastAsia="ru-RU"/>
        </w:rPr>
      </w:pPr>
      <w:r w:rsidRPr="00DC258B">
        <w:rPr>
          <w:rFonts w:ascii="Arial" w:eastAsia="Times New Roman" w:hAnsi="Arial" w:cs="Arial"/>
          <w:b/>
          <w:bCs/>
          <w:color w:val="333333"/>
          <w:sz w:val="26"/>
          <w:szCs w:val="26"/>
          <w:lang w:eastAsia="ru-RU"/>
        </w:rPr>
        <w:t>Федеральный государственный образовательный стандарт</w:t>
      </w:r>
      <w:r w:rsidRPr="00DC258B">
        <w:rPr>
          <w:rFonts w:ascii="Arial" w:eastAsia="Times New Roman" w:hAnsi="Arial" w:cs="Arial"/>
          <w:b/>
          <w:bCs/>
          <w:color w:val="333333"/>
          <w:sz w:val="26"/>
          <w:szCs w:val="26"/>
          <w:lang w:eastAsia="ru-RU"/>
        </w:rPr>
        <w:br/>
        <w:t>образования обучающихся с умственной отсталостью (интеллектуальными нарушениями)</w:t>
      </w:r>
      <w:r w:rsidRPr="00DC258B">
        <w:rPr>
          <w:rFonts w:ascii="Arial" w:eastAsia="Times New Roman" w:hAnsi="Arial" w:cs="Arial"/>
          <w:b/>
          <w:bCs/>
          <w:color w:val="333333"/>
          <w:sz w:val="26"/>
          <w:szCs w:val="26"/>
          <w:lang w:eastAsia="ru-RU"/>
        </w:rPr>
        <w:br/>
        <w:t>(утв.</w:t>
      </w:r>
      <w:r w:rsidRPr="00DC258B">
        <w:rPr>
          <w:rFonts w:ascii="Arial" w:eastAsia="Times New Roman" w:hAnsi="Arial" w:cs="Arial"/>
          <w:b/>
          <w:bCs/>
          <w:color w:val="333333"/>
          <w:sz w:val="26"/>
          <w:lang w:eastAsia="ru-RU"/>
        </w:rPr>
        <w:t> </w:t>
      </w:r>
      <w:hyperlink r:id="rId7" w:anchor="0" w:history="1">
        <w:r w:rsidRPr="00DC258B">
          <w:rPr>
            <w:rFonts w:ascii="Arial" w:eastAsia="Times New Roman" w:hAnsi="Arial" w:cs="Arial"/>
            <w:b/>
            <w:bCs/>
            <w:color w:val="2060A4"/>
            <w:sz w:val="26"/>
            <w:u w:val="single"/>
            <w:lang w:eastAsia="ru-RU"/>
          </w:rPr>
          <w:t>приказом</w:t>
        </w:r>
      </w:hyperlink>
      <w:r w:rsidRPr="00DC258B">
        <w:rPr>
          <w:rFonts w:ascii="Arial" w:eastAsia="Times New Roman" w:hAnsi="Arial" w:cs="Arial"/>
          <w:b/>
          <w:bCs/>
          <w:color w:val="333333"/>
          <w:sz w:val="26"/>
          <w:lang w:eastAsia="ru-RU"/>
        </w:rPr>
        <w:t> </w:t>
      </w:r>
      <w:r w:rsidRPr="00DC258B">
        <w:rPr>
          <w:rFonts w:ascii="Arial" w:eastAsia="Times New Roman" w:hAnsi="Arial" w:cs="Arial"/>
          <w:b/>
          <w:bCs/>
          <w:color w:val="333333"/>
          <w:sz w:val="26"/>
          <w:szCs w:val="26"/>
          <w:lang w:eastAsia="ru-RU"/>
        </w:rPr>
        <w:t>Министерства образования и науки РФ от 19 декабря 2014 г. № 1599)</w:t>
      </w:r>
    </w:p>
    <w:p w:rsidR="00DC258B" w:rsidRPr="00DC258B" w:rsidRDefault="00DC258B" w:rsidP="00DC258B">
      <w:pPr>
        <w:spacing w:after="255" w:line="270" w:lineRule="atLeast"/>
        <w:outlineLvl w:val="2"/>
        <w:rPr>
          <w:rFonts w:ascii="Arial" w:eastAsia="Times New Roman" w:hAnsi="Arial" w:cs="Arial"/>
          <w:b/>
          <w:bCs/>
          <w:color w:val="333333"/>
          <w:sz w:val="26"/>
          <w:szCs w:val="26"/>
          <w:lang w:eastAsia="ru-RU"/>
        </w:rPr>
      </w:pPr>
      <w:r w:rsidRPr="00DC258B">
        <w:rPr>
          <w:rFonts w:ascii="Arial" w:eastAsia="Times New Roman" w:hAnsi="Arial" w:cs="Arial"/>
          <w:b/>
          <w:bCs/>
          <w:color w:val="333333"/>
          <w:sz w:val="26"/>
          <w:szCs w:val="26"/>
          <w:lang w:eastAsia="ru-RU"/>
        </w:rPr>
        <w:t>I. Общие положения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 xml:space="preserve">1.1 Федеральный государственный образовательный стандарт образования обучающихся с умственной отсталостью (интеллектуальными нарушениями) - (далее - Стандарт) представляет собой совокупность обязательных требований при реализации адаптированных основных общеобразовательных программ (далее - </w:t>
      </w:r>
      <w:r w:rsidRPr="00DC258B">
        <w:rPr>
          <w:rFonts w:ascii="Arial" w:eastAsia="Times New Roman" w:hAnsi="Arial" w:cs="Arial"/>
          <w:color w:val="000000"/>
          <w:sz w:val="23"/>
          <w:szCs w:val="23"/>
          <w:lang w:eastAsia="ru-RU"/>
        </w:rPr>
        <w:lastRenderedPageBreak/>
        <w:t>АООП) в организациях, осуществляющих образовательную деятельность (далее - организация).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Предметом регулирования Стандарта являются отношения в сфере образования следующих групп обучающихся с умственной отсталостью (интеллектуальными нарушениями):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АООП разрабатывается на основе Стандарта с учетом особенностей указанных групп обучающихся с умственной отсталостью (интеллектуальными нарушениями), их психофизического развития, индивидуальных возможностей и обеспечивает коррекцию нарушений развития и их социальную адаптацию.</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Положения настоящего Стандарта могут использоваться родителями (законными представителями) при получении обучающимися с умственной отсталостью (интеллектуальными нарушениями) образования в форме семейного образования, а также на дому или в медицинских организациях.</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1.2. Стандарт разработан на основе Конституции Российской Федерации</w:t>
      </w:r>
      <w:hyperlink r:id="rId8" w:anchor="10001" w:history="1">
        <w:r w:rsidRPr="00DC258B">
          <w:rPr>
            <w:rFonts w:ascii="Arial" w:eastAsia="Times New Roman" w:hAnsi="Arial" w:cs="Arial"/>
            <w:color w:val="2060A4"/>
            <w:sz w:val="23"/>
            <w:u w:val="single"/>
            <w:lang w:eastAsia="ru-RU"/>
          </w:rPr>
          <w:t>*(1)</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и законодательства Российской Федерации с учетом Конвенции ООН о правах ребенка</w:t>
      </w:r>
      <w:hyperlink r:id="rId9" w:anchor="10002" w:history="1">
        <w:r w:rsidRPr="00DC258B">
          <w:rPr>
            <w:rFonts w:ascii="Arial" w:eastAsia="Times New Roman" w:hAnsi="Arial" w:cs="Arial"/>
            <w:color w:val="2060A4"/>
            <w:sz w:val="23"/>
            <w:u w:val="single"/>
            <w:lang w:eastAsia="ru-RU"/>
          </w:rPr>
          <w:t>*(2)</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и Конвенции ООН о правах инвалидов, региональных, национальных и этнокультурных потребностей народов Российской Федерации.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1.3 Стандарт включает в себя требования к</w:t>
      </w:r>
      <w:hyperlink r:id="rId10" w:anchor="10003" w:history="1">
        <w:r w:rsidRPr="00DC258B">
          <w:rPr>
            <w:rFonts w:ascii="Arial" w:eastAsia="Times New Roman" w:hAnsi="Arial" w:cs="Arial"/>
            <w:color w:val="2060A4"/>
            <w:sz w:val="23"/>
            <w:u w:val="single"/>
            <w:lang w:eastAsia="ru-RU"/>
          </w:rPr>
          <w:t>*(3)</w:t>
        </w:r>
      </w:hyperlink>
      <w:r w:rsidRPr="00DC258B">
        <w:rPr>
          <w:rFonts w:ascii="Arial" w:eastAsia="Times New Roman" w:hAnsi="Arial" w:cs="Arial"/>
          <w:color w:val="000000"/>
          <w:sz w:val="23"/>
          <w:szCs w:val="23"/>
          <w:lang w:eastAsia="ru-RU"/>
        </w:rPr>
        <w:t>:</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 структуре АООП (в том числе к соотношению обязательной части и части, формируемой участниками образовательных отношений) и их объему;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 условиям реализации АООП, в том числе кадровым, финансовым, материально-техническим и иным условиям;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 результатам освоения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1.4 Стандарт учитывает их возрастные, типологические и индивидуальные особенности, особые образовательные потребности.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1.5 К особым образовательным потребностям, являющимся общими для всех обучающихся с умственной отсталостью (интеллектуальными нарушениями), относятся: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раннее получение специальной помощи средствами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научный, практико-ориентированный, действенный характер содержания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доступность содержания познавательных задач, реализуемых в процессе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удлинение сроков получения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систематическая актуализация сформированных у обучающихся знаний и умений;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специальное обучение их «переносу» с учетом изменяющихся условий учебных, познавательных, трудовых и других ситуаций;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обеспечение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стимуляция познавательной активности, формирование позитивного отношения к окружающему миру.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1.6. К особым образовательным потребностям, характерным для обучающихся с легкой степенью умственной отсталости (интеллектуальными нарушениями), относятся: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выделение пропедевтического периода в образовании, обеспечивающего преемственность между дошкольным и школьным этапами;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введение учебных предметов, способствующих формированию представлений о природных и социальных компонентах окружающего мира;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возможность обучения по программам профессиональной подготовки квалифицированных рабочих, служащих;</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психологическое сопровождение, оптимизирующее взаимодействие обучающегося с педагогами и другими обучающимися;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психологическое сопровождение, направленное на установление взаимодействия семьи и организации;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постепенное расширение образовательного пространства, выходящего за пределы организации.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1.7. Удовлетворение особых образовательных потребностей обучающихся с умеренной, тяжелой и глубокой умственной отсталостью (интеллектуальными нарушениями), тяжелыми и множественными нарушениями развития обеспечивается: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 xml:space="preserve">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w:t>
      </w:r>
      <w:r w:rsidRPr="00DC258B">
        <w:rPr>
          <w:rFonts w:ascii="Arial" w:eastAsia="Times New Roman" w:hAnsi="Arial" w:cs="Arial"/>
          <w:color w:val="000000"/>
          <w:sz w:val="23"/>
          <w:szCs w:val="23"/>
          <w:lang w:eastAsia="ru-RU"/>
        </w:rPr>
        <w:lastRenderedPageBreak/>
        <w:t>отсталостью (интеллектуальными нарушениями): «Речь и альтернативная коммуникация», «Человек» и другие;</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созданием оптимальных путей развития;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использованием специфических методов и средств обучения;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дифференцированным, «пошаговым» обучением;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обязательной индивидуализацией обучения;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формированием элементарных социально-бытовых навыков и навыков самообслуживания;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обеспечением присмотра и ухода за обучающимися;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дозированным расширением образовательного пространства внутри организации и за ее пределами;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организацией обучения в разновозрастных классах (группах);</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1.8. Стандарт является основой объективной оценки качества образования обучающихся с умственной отсталостью (интеллектуальными нарушениями) и соответствия образовательной деятельности организации установленным требованиям.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1.9. Стандарт направлен на обеспечение:</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равных возможностей получения качественного образования обучающимися с умственной отсталостью (интеллектуальными нарушениями) вне зависимости от места жительства, пола, национальности, языка, социального статуса, степени выражения ограничений здоровья, психофизиологических и других особенностей;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единства образовательного пространства Российской Федерации;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государственных гарантий качества образования на основе единства обязательных требований к условиям реализации АООП и результатам их освоения;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максимального расширения доступа обучающимся с умственной отсталостью (интеллектуальными нарушениями) к образованию, отвечающему их возможностям и особым образовательным потребностям;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вариативности содержания АООП, возможности ее формирования с учетом особых образовательных потребностей и способностей обучающихся (в соответствии с</w:t>
      </w:r>
      <w:r w:rsidRPr="00DC258B">
        <w:rPr>
          <w:rFonts w:ascii="Arial" w:eastAsia="Times New Roman" w:hAnsi="Arial" w:cs="Arial"/>
          <w:color w:val="000000"/>
          <w:sz w:val="23"/>
          <w:lang w:eastAsia="ru-RU"/>
        </w:rPr>
        <w:t> </w:t>
      </w:r>
      <w:hyperlink r:id="rId11"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духовно-нравственного развития обучающихся с умственной отсталостью (интеллектуальными нарушениями), формирования основ их гражданской идентичности как основного направления развития гражданского общества;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демократизации системы образования и деятельности организаций, в том числе через развитие форм государственно-общественного управления, расширения возможностей для реализации права выбора педагогическими работниками методик обучения и воспитания, методов оценки школьных достижений обучающихся с умственной отсталостью (интеллектуальными нарушениями), использования различных форм организации образовательной деятельности, развития культуры образовательной среды;</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разработки критериальной оценки результатов освоения АООП, деятельности педагогических работников, организаций, функционирования системы образования в целом;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создания условий для эффективной реализации и освоения обучающимися с умственной отсталостью (интеллектуальными нарушениями) АООП, в том числе условий для индивидуального развития всех обучающихся.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1.10. В основу Стандарта положены деятельностный и дифференцированный подходы, осуществление которых предполагает</w:t>
      </w:r>
      <w:hyperlink r:id="rId12" w:anchor="10004" w:history="1">
        <w:r w:rsidRPr="00DC258B">
          <w:rPr>
            <w:rFonts w:ascii="Arial" w:eastAsia="Times New Roman" w:hAnsi="Arial" w:cs="Arial"/>
            <w:color w:val="2060A4"/>
            <w:sz w:val="23"/>
            <w:u w:val="single"/>
            <w:lang w:eastAsia="ru-RU"/>
          </w:rPr>
          <w:t>*(4)</w:t>
        </w:r>
      </w:hyperlink>
      <w:r w:rsidRPr="00DC258B">
        <w:rPr>
          <w:rFonts w:ascii="Arial" w:eastAsia="Times New Roman" w:hAnsi="Arial" w:cs="Arial"/>
          <w:color w:val="000000"/>
          <w:sz w:val="23"/>
          <w:szCs w:val="23"/>
          <w:lang w:eastAsia="ru-RU"/>
        </w:rPr>
        <w:t>:</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признание обучения как процесса организации речевой, познавательной и предметно-практической деятельности обучающихся с умственной отсталостью (интеллектуальными нарушениями), обеспечивающего овладение ими содержанием образования и являющегося основным средством достижения цели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признание того, что развитие личности обучающихся с умственной отсталостью (интеллектуальными нарушениями) зависит от характера организации доступной им деятельности, в первую очередь, учебной;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развитие личности обучающихся с умственной отсталостью (интеллектуальными нарушениями) в соответствии с требованиями современного общества, обеспечивающими возможность их успешной социализации и социальной адаптации;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разработку содержания и технологий образования обучающихся с умственной отсталостью (интеллектуальными нарушениями), определяющих пути и способы достижения ими социально желаемого уровня личностного и познавательного развития с учетом их особых образовательных потребностей;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ориентацию на результаты образования как системообразующий компонент Стандарта, где общекультурное и личностное развитие обучающегося с умственной отсталостью (интеллектуальными нарушениями) составляет цель и основной результат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реализацию права на свободный выбор мнений и убеждений, обеспечивающего развитие способностей каждого обучающегося, формирование и развитие его личности в соответствии с принятыми в семье и обществе духовно-нравственными и социокультурными ценностями;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разнообразие организационных форм образовательного процесса и индивидуального развития каждого обучающегося с умственной отсталостью (интеллектуальными нарушениями),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1.11. Стандарт является основой для: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разработки и реализации организацией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определения требований к условиям реализации АООП, в том числе на основе индивидуального учебного плана;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определения требований к результатам освоения обучающимися с умственной отсталостью (интеллектуальными нарушениями)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разработки нормативов финансового обеспечения реализации АООП, в том числе на основе индивидуального учебного плана, и нормативных затрат на оказание государственной (муниципальной) услуги в сфере образования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объективной оценки соответствия образовательной деятельности организации требованиям Стандарта, осуществления лицензирования образовательной деятельности, государственной аккредитации образовательной деятельности, государственного контроля (надзора) в сфере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проведения текущей, промежуточной и итоговой аттестации обучающихся;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осуществления внутреннего мониторинга качества образования в организации;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профессиональной подготовки и переподготовки (по основным и дополнительным программам профессионального образования), повышения квалификации и аттестации педагогических и руководящих работников образовательных организаций, осуществляющих образование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1.12. Стандарт направлен на решение следующих задач образования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охрана и укрепление физического и психического здоровья детей, в том числе их социального и эмоционального благополучия;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 основ гражданской идентичности и мировоззрения обучающихся в соответствии с принятыми в семье и обществе духовно-нравственными и социокультурными ценностями;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создание специальных условий для получения образования в соответствии с возрастными и индивидуальными особенностями и склонностями, развитие способностей и творческого потенциала каждого обучающегося как субъекта отношений в сфере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 xml:space="preserve">обеспечение вариативности и разнообразия содержания АООП и организационных форм получения образования обучающимися с умственной отсталостью </w:t>
      </w:r>
      <w:r w:rsidRPr="00DC258B">
        <w:rPr>
          <w:rFonts w:ascii="Arial" w:eastAsia="Times New Roman" w:hAnsi="Arial" w:cs="Arial"/>
          <w:color w:val="000000"/>
          <w:sz w:val="23"/>
          <w:szCs w:val="23"/>
          <w:lang w:eastAsia="ru-RU"/>
        </w:rPr>
        <w:lastRenderedPageBreak/>
        <w:t>(интеллектуальными нарушениями) с учетом их образовательных потребностей, способностей и состояния здоровья, типологических и индивидуальных особенностей;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 социокультурной и образовательной среды с учетом общих и специфических образовательных потребностей разных групп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1.13. Стандарт устанавливает сроки освоения АООП обучающимися с умственной отсталостью (интеллектуальными нарушениями) 9 - 13 лет.</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1.14. Стандарт предусматривает возможность гибкой смены образовательного маршрута, программ и условий получения образования обучающимися с умственной отсталостью (интеллектуальными нарушениями) на основе комплексной оценки личностных и предметных результатов освоения АООП, заключения психолого-медико-педагогической комиссии (далее - ПМПК) и согласия родителей (законных представителей).</w:t>
      </w:r>
    </w:p>
    <w:p w:rsidR="00DC258B" w:rsidRPr="00DC258B" w:rsidRDefault="00DC258B" w:rsidP="00DC258B">
      <w:pPr>
        <w:spacing w:after="255" w:line="270" w:lineRule="atLeast"/>
        <w:outlineLvl w:val="2"/>
        <w:rPr>
          <w:rFonts w:ascii="Arial" w:eastAsia="Times New Roman" w:hAnsi="Arial" w:cs="Arial"/>
          <w:b/>
          <w:bCs/>
          <w:color w:val="333333"/>
          <w:sz w:val="26"/>
          <w:szCs w:val="26"/>
          <w:lang w:eastAsia="ru-RU"/>
        </w:rPr>
      </w:pPr>
      <w:r w:rsidRPr="00DC258B">
        <w:rPr>
          <w:rFonts w:ascii="Arial" w:eastAsia="Times New Roman" w:hAnsi="Arial" w:cs="Arial"/>
          <w:b/>
          <w:bCs/>
          <w:color w:val="333333"/>
          <w:sz w:val="26"/>
          <w:szCs w:val="26"/>
          <w:lang w:eastAsia="ru-RU"/>
        </w:rPr>
        <w:t>II. Требования к структуре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2.1. АООП определяет содержание и организацию образовательной деятельности образования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АООП обеспечивает решение задач, указанных в</w:t>
      </w:r>
      <w:r w:rsidRPr="00DC258B">
        <w:rPr>
          <w:rFonts w:ascii="Arial" w:eastAsia="Times New Roman" w:hAnsi="Arial" w:cs="Arial"/>
          <w:color w:val="000000"/>
          <w:sz w:val="23"/>
          <w:lang w:eastAsia="ru-RU"/>
        </w:rPr>
        <w:t> </w:t>
      </w:r>
      <w:hyperlink r:id="rId13" w:anchor="10112" w:history="1">
        <w:r w:rsidRPr="00DC258B">
          <w:rPr>
            <w:rFonts w:ascii="Arial" w:eastAsia="Times New Roman" w:hAnsi="Arial" w:cs="Arial"/>
            <w:color w:val="2060A4"/>
            <w:sz w:val="23"/>
            <w:u w:val="single"/>
            <w:lang w:eastAsia="ru-RU"/>
          </w:rPr>
          <w:t>пункте 1.12</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Стандарта.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АООП для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2.2. АООП самостоятельно разрабатывается и утверждается организацией в соответствии со Стандартом и с учетом примерной АООП</w:t>
      </w:r>
      <w:hyperlink r:id="rId14" w:anchor="10005" w:history="1">
        <w:r w:rsidRPr="00DC258B">
          <w:rPr>
            <w:rFonts w:ascii="Arial" w:eastAsia="Times New Roman" w:hAnsi="Arial" w:cs="Arial"/>
            <w:color w:val="2060A4"/>
            <w:sz w:val="23"/>
            <w:u w:val="single"/>
            <w:lang w:eastAsia="ru-RU"/>
          </w:rPr>
          <w:t>*(5)</w:t>
        </w:r>
      </w:hyperlink>
      <w:r w:rsidRPr="00DC258B">
        <w:rPr>
          <w:rFonts w:ascii="Arial" w:eastAsia="Times New Roman" w:hAnsi="Arial" w:cs="Arial"/>
          <w:color w:val="000000"/>
          <w:sz w:val="23"/>
          <w:szCs w:val="23"/>
          <w:lang w:eastAsia="ru-RU"/>
        </w:rPr>
        <w:t>.</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АООП реализуется с учетом особых образовательных потребностей групп или отдельных обучающихся с умственной отсталостью (интеллектуальными нарушениями) на основе специально разработанных учебных планов, в том числе индивидуальных, которые обеспечивают освоение АООП на основе индивидуализации ее содержания с учетом особенностей и образовательных потребностей обучающегося</w:t>
      </w:r>
      <w:hyperlink r:id="rId15" w:anchor="10006" w:history="1">
        <w:r w:rsidRPr="00DC258B">
          <w:rPr>
            <w:rFonts w:ascii="Arial" w:eastAsia="Times New Roman" w:hAnsi="Arial" w:cs="Arial"/>
            <w:color w:val="2060A4"/>
            <w:sz w:val="23"/>
            <w:u w:val="single"/>
            <w:lang w:eastAsia="ru-RU"/>
          </w:rPr>
          <w:t>*(6)</w:t>
        </w:r>
      </w:hyperlink>
      <w:r w:rsidRPr="00DC258B">
        <w:rPr>
          <w:rFonts w:ascii="Arial" w:eastAsia="Times New Roman" w:hAnsi="Arial" w:cs="Arial"/>
          <w:color w:val="000000"/>
          <w:sz w:val="23"/>
          <w:szCs w:val="23"/>
          <w:lang w:eastAsia="ru-RU"/>
        </w:rPr>
        <w:t>.</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 (дифференцированные требования к АООП приведены в</w:t>
      </w:r>
      <w:r w:rsidRPr="00DC258B">
        <w:rPr>
          <w:rFonts w:ascii="Arial" w:eastAsia="Times New Roman" w:hAnsi="Arial" w:cs="Arial"/>
          <w:color w:val="000000"/>
          <w:sz w:val="23"/>
          <w:lang w:eastAsia="ru-RU"/>
        </w:rPr>
        <w:t> </w:t>
      </w:r>
      <w:hyperlink r:id="rId16" w:anchor="1100" w:history="1">
        <w:r w:rsidRPr="00DC258B">
          <w:rPr>
            <w:rFonts w:ascii="Arial" w:eastAsia="Times New Roman" w:hAnsi="Arial" w:cs="Arial"/>
            <w:color w:val="2060A4"/>
            <w:sz w:val="23"/>
            <w:u w:val="single"/>
            <w:lang w:eastAsia="ru-RU"/>
          </w:rPr>
          <w:t>приложении</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Для обучающихся с умеренной, тяжелой или глубокой умственной отсталостью, с тяжелыми и множественными нарушениями развития на основе требований Стандарта и АООП организация разрабатывает специальную индивидуальную программу развития (далее - СИПР), учитывающую специфические образовательные потребности обучающихся (в соответствии с</w:t>
      </w:r>
      <w:r w:rsidRPr="00DC258B">
        <w:rPr>
          <w:rFonts w:ascii="Arial" w:eastAsia="Times New Roman" w:hAnsi="Arial" w:cs="Arial"/>
          <w:color w:val="000000"/>
          <w:sz w:val="23"/>
          <w:lang w:eastAsia="ru-RU"/>
        </w:rPr>
        <w:t> </w:t>
      </w:r>
      <w:hyperlink r:id="rId17"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 вариант 2).</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2.4. АООП может быть реализована в разных формах: как совместно с другими обучающимися, так и в отдельных классах, группах или в отдельных организациях</w:t>
      </w:r>
      <w:hyperlink r:id="rId18" w:anchor="10007" w:history="1">
        <w:r w:rsidRPr="00DC258B">
          <w:rPr>
            <w:rFonts w:ascii="Arial" w:eastAsia="Times New Roman" w:hAnsi="Arial" w:cs="Arial"/>
            <w:color w:val="2060A4"/>
            <w:sz w:val="23"/>
            <w:u w:val="single"/>
            <w:lang w:eastAsia="ru-RU"/>
          </w:rPr>
          <w:t>*(7)</w:t>
        </w:r>
      </w:hyperlink>
      <w:r w:rsidRPr="00DC258B">
        <w:rPr>
          <w:rFonts w:ascii="Arial" w:eastAsia="Times New Roman" w:hAnsi="Arial" w:cs="Arial"/>
          <w:color w:val="000000"/>
          <w:sz w:val="23"/>
          <w:szCs w:val="23"/>
          <w:lang w:eastAsia="ru-RU"/>
        </w:rPr>
        <w:t>. В таких организациях создаются специальные условия для получения образования указанными обучающимися</w:t>
      </w:r>
      <w:hyperlink r:id="rId19" w:anchor="10008" w:history="1">
        <w:r w:rsidRPr="00DC258B">
          <w:rPr>
            <w:rFonts w:ascii="Arial" w:eastAsia="Times New Roman" w:hAnsi="Arial" w:cs="Arial"/>
            <w:color w:val="2060A4"/>
            <w:sz w:val="23"/>
            <w:u w:val="single"/>
            <w:lang w:eastAsia="ru-RU"/>
          </w:rPr>
          <w:t>*(8)</w:t>
        </w:r>
      </w:hyperlink>
      <w:r w:rsidRPr="00DC258B">
        <w:rPr>
          <w:rFonts w:ascii="Arial" w:eastAsia="Times New Roman" w:hAnsi="Arial" w:cs="Arial"/>
          <w:color w:val="000000"/>
          <w:sz w:val="23"/>
          <w:szCs w:val="23"/>
          <w:lang w:eastAsia="ru-RU"/>
        </w:rPr>
        <w:t>.</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2.5. 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w:t>
      </w:r>
      <w:hyperlink r:id="rId20" w:anchor="10009" w:history="1">
        <w:r w:rsidRPr="00DC258B">
          <w:rPr>
            <w:rFonts w:ascii="Arial" w:eastAsia="Times New Roman" w:hAnsi="Arial" w:cs="Arial"/>
            <w:color w:val="2060A4"/>
            <w:sz w:val="23"/>
            <w:u w:val="single"/>
            <w:lang w:eastAsia="ru-RU"/>
          </w:rPr>
          <w:t>*(9)</w:t>
        </w:r>
      </w:hyperlink>
      <w:r w:rsidRPr="00DC258B">
        <w:rPr>
          <w:rFonts w:ascii="Arial" w:eastAsia="Times New Roman" w:hAnsi="Arial" w:cs="Arial"/>
          <w:color w:val="000000"/>
          <w:sz w:val="23"/>
          <w:szCs w:val="23"/>
          <w:lang w:eastAsia="ru-RU"/>
        </w:rPr>
        <w:t>.</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2.6. АООП включает обязательную часть и часть, формируемую участниками образовательных отношений.</w:t>
      </w:r>
      <w:hyperlink r:id="rId21" w:anchor="10010" w:history="1">
        <w:r w:rsidRPr="00DC258B">
          <w:rPr>
            <w:rFonts w:ascii="Arial" w:eastAsia="Times New Roman" w:hAnsi="Arial" w:cs="Arial"/>
            <w:color w:val="2060A4"/>
            <w:sz w:val="23"/>
            <w:u w:val="single"/>
            <w:lang w:eastAsia="ru-RU"/>
          </w:rPr>
          <w:t>*(10)</w:t>
        </w:r>
      </w:hyperlink>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Соотношение частей определяется дифференцированно в зависимости от варианта АООП и составляет не менее 70% и не более 30%, не менее 60% и не более 40% (в соответствии с</w:t>
      </w:r>
      <w:r w:rsidRPr="00DC258B">
        <w:rPr>
          <w:rFonts w:ascii="Arial" w:eastAsia="Times New Roman" w:hAnsi="Arial" w:cs="Arial"/>
          <w:color w:val="000000"/>
          <w:sz w:val="23"/>
          <w:lang w:eastAsia="ru-RU"/>
        </w:rPr>
        <w:t> </w:t>
      </w:r>
      <w:hyperlink r:id="rId22"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2.7. АООП реализуется организацией через организацию урочной и внеурочной деятельности.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2.8. АООП должна содержать три раздела: целевой, содержательный и организационный</w:t>
      </w:r>
      <w:hyperlink r:id="rId23" w:anchor="10011" w:history="1">
        <w:r w:rsidRPr="00DC258B">
          <w:rPr>
            <w:rFonts w:ascii="Arial" w:eastAsia="Times New Roman" w:hAnsi="Arial" w:cs="Arial"/>
            <w:color w:val="2060A4"/>
            <w:sz w:val="23"/>
            <w:u w:val="single"/>
            <w:lang w:eastAsia="ru-RU"/>
          </w:rPr>
          <w:t>*(11)</w:t>
        </w:r>
      </w:hyperlink>
      <w:r w:rsidRPr="00DC258B">
        <w:rPr>
          <w:rFonts w:ascii="Arial" w:eastAsia="Times New Roman" w:hAnsi="Arial" w:cs="Arial"/>
          <w:color w:val="000000"/>
          <w:sz w:val="23"/>
          <w:szCs w:val="23"/>
          <w:lang w:eastAsia="ru-RU"/>
        </w:rPr>
        <w:t>.</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Целевой раздел определяет общее назначение, цели, задачи и планируемые результаты реализации АООП, а также способы определения достижения этих целей и результатов.</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Целевой раздел включает:</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пояснительную записку;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планируемые результаты освоения обучающимися с умственной отсталостью (интеллектуальными нарушениями)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систему оценки достижения планируемых результатов освоения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Содержательный раздел определяет общее содержание образования обучающихся с умственной отсталостью (интеллектуальными нарушениями) и включает следующие программы, ориентированные на достижение личностных и предметных результатов:</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программу формирования базовых учебных действий;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программы отдельных учебных предметов, курсов коррекционно-развивающей области;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программу духовно-нравственного (нравственного) развития, воспитания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программу формирования экологической культуры, здорового и безопасного образа жизни;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программу коррекционной работы (в соответствии с</w:t>
      </w:r>
      <w:r w:rsidRPr="00DC258B">
        <w:rPr>
          <w:rFonts w:ascii="Arial" w:eastAsia="Times New Roman" w:hAnsi="Arial" w:cs="Arial"/>
          <w:color w:val="000000"/>
          <w:sz w:val="23"/>
          <w:lang w:eastAsia="ru-RU"/>
        </w:rPr>
        <w:t> </w:t>
      </w:r>
      <w:hyperlink r:id="rId24"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 вариант 1);</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программу сотрудничества с родителями (в соответствии с</w:t>
      </w:r>
      <w:r w:rsidRPr="00DC258B">
        <w:rPr>
          <w:rFonts w:ascii="Arial" w:eastAsia="Times New Roman" w:hAnsi="Arial" w:cs="Arial"/>
          <w:color w:val="000000"/>
          <w:sz w:val="23"/>
          <w:lang w:eastAsia="ru-RU"/>
        </w:rPr>
        <w:t> </w:t>
      </w:r>
      <w:hyperlink r:id="rId25"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 вариант 2);</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программу внеурочной деятельности.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Организационный раздел определяет общие рамки организации образовательного процесса, а также механизмы реализации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Организационный раздел включает:</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учебный план, включающий предметные и коррекционно-развивающие области, внеурочную деятельность;</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систему специальных условий реализации АООП в соответствии с требованиями Стандарта.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Учебный план является основным организационным механизмом реализации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АООП в организации разрабатывается на основе примерной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 Требования к разделам АООП</w:t>
      </w:r>
      <w:hyperlink r:id="rId26" w:anchor="10012" w:history="1">
        <w:r w:rsidRPr="00DC258B">
          <w:rPr>
            <w:rFonts w:ascii="Arial" w:eastAsia="Times New Roman" w:hAnsi="Arial" w:cs="Arial"/>
            <w:color w:val="2060A4"/>
            <w:sz w:val="23"/>
            <w:u w:val="single"/>
            <w:lang w:eastAsia="ru-RU"/>
          </w:rPr>
          <w:t>*(12)</w:t>
        </w:r>
      </w:hyperlink>
      <w:r w:rsidRPr="00DC258B">
        <w:rPr>
          <w:rFonts w:ascii="Arial" w:eastAsia="Times New Roman" w:hAnsi="Arial" w:cs="Arial"/>
          <w:color w:val="000000"/>
          <w:sz w:val="23"/>
          <w:szCs w:val="23"/>
          <w:lang w:eastAsia="ru-RU"/>
        </w:rPr>
        <w:t>:</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2.9.1. Пояснительная записка должна раскрывать:</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 цели реализации АООП, конкретизированные в соответствии с требованиями Стандарта к результатам освоения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 принципы и подходы к формированию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 общую характеристику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4) психолого-педагогическую характеристику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5) описание особых образовательных потребностей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6) описание структуры и общую характеристику СИПР обучающихся с умственной отсталостью (интеллектуальными нарушениями) (в соответствии с</w:t>
      </w:r>
      <w:r w:rsidRPr="00DC258B">
        <w:rPr>
          <w:rFonts w:ascii="Arial" w:eastAsia="Times New Roman" w:hAnsi="Arial" w:cs="Arial"/>
          <w:color w:val="000000"/>
          <w:sz w:val="23"/>
          <w:lang w:eastAsia="ru-RU"/>
        </w:rPr>
        <w:t> </w:t>
      </w:r>
      <w:hyperlink r:id="rId27"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 вариант 2).</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2.9.2. Планируемые результаты освоения АООП должны:</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 обеспечивать связь между требованиями Стандарта, образовательным процессом и системой оценки результатов освоения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 являться основой для разработки АООП организациями;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 являться содержательной и критериальной основой для разработки рабочих программ учебных предметов и учебно-методической литературы, а также для системы оценки качества освоения обучающимися АООП в соответствии с требованиями Стандарта.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 xml:space="preserve">Структура и содержание планируемых результатов освоения АООП должны адекватно отражать требования Стандарта, передавать специфику образовательного </w:t>
      </w:r>
      <w:r w:rsidRPr="00DC258B">
        <w:rPr>
          <w:rFonts w:ascii="Arial" w:eastAsia="Times New Roman" w:hAnsi="Arial" w:cs="Arial"/>
          <w:color w:val="000000"/>
          <w:sz w:val="23"/>
          <w:szCs w:val="23"/>
          <w:lang w:eastAsia="ru-RU"/>
        </w:rPr>
        <w:lastRenderedPageBreak/>
        <w:t>процесса (в частности, специфику целей изучения отдельных учебных предметов и курсов коррекционно-развивающей области), соответствовать возрастным возможностям и особым образовательным потребностям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2.9.3.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и коррекционно-развивающих областей по классам (годам обучения).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АООП может включать как один, так и несколько учебных планов.</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Формы организации образовательного процесса, чередование учебной и внеурочной деятельности в рамках реализации АООП определяет организация.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Учебные планы обеспечивают возможность преподавания и изучения государственного языка Российской Федерации,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Учебный план включает предметные области в зависимости от варианта АООП (в соответствии с приложением к настоящему Стандарту).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Количество учебных занятий по предметным областям для обучающихся с легкой умственной отсталостью (интеллектуальными нарушениями) за 9 учебных лет составляет не более 8 377 часов, за 12 учебных лет - не более 11 845 часов, за 13 учебных лет - не более 12 538 часов.</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Количество учебных занятий для обучающихся с умеренной, тяжелой, глубокой умственной отсталостью; тяжелыми и множественными нарушениями развития за 12 учебных лет составляет не более 13 646 часов, включая коррекционные курсы, за 13 учебных лет - не более 14 636 часов, включая коррекционные курсы.</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Обязательным элементом структуры учебного плана является «Коррекционно-развивающая область», реализующаяся через содержание коррекционных курсов (в соответствии с</w:t>
      </w:r>
      <w:r w:rsidRPr="00DC258B">
        <w:rPr>
          <w:rFonts w:ascii="Arial" w:eastAsia="Times New Roman" w:hAnsi="Arial" w:cs="Arial"/>
          <w:color w:val="000000"/>
          <w:sz w:val="23"/>
          <w:lang w:eastAsia="ru-RU"/>
        </w:rPr>
        <w:t> </w:t>
      </w:r>
      <w:hyperlink r:id="rId28"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Количество часов, выделяемых на реализацию коррекционно-развивающей области учебного плана для обучающихся с легкой умственной отсталостью (интеллектуальными нарушениями), составляет за 9 учебных лет не более 1 830 часов, за 12 учебных лет - не более 2 442 часов, за 13 учебных лет - не более 2 640 часов.</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Выбор коррекционных курсов и их количественное соотношение самостоятельно определяется организацией исходя из особых образовательных потребностей обучающихся с умственной отсталостью (интеллектуальными нарушениями) на основании рекомендаций ПМПК и (или) ИПР.</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учебные занятия, обеспечивающие различные интересы обучающихся, в том числе этнокультурные;</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увеличение учебных часов, отводимых на изучение отдельных учебных предметов обязательной части;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введение учебных курсов для факультативного изучения отдельных учебных предметов (в соответствии с</w:t>
      </w:r>
      <w:r w:rsidRPr="00DC258B">
        <w:rPr>
          <w:rFonts w:ascii="Arial" w:eastAsia="Times New Roman" w:hAnsi="Arial" w:cs="Arial"/>
          <w:color w:val="000000"/>
          <w:sz w:val="23"/>
          <w:lang w:eastAsia="ru-RU"/>
        </w:rPr>
        <w:t> </w:t>
      </w:r>
      <w:hyperlink r:id="rId29"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2.9.4. Программа формирования базовых учебных действий (в соответствии с</w:t>
      </w:r>
      <w:r w:rsidRPr="00DC258B">
        <w:rPr>
          <w:rFonts w:ascii="Arial" w:eastAsia="Times New Roman" w:hAnsi="Arial" w:cs="Arial"/>
          <w:color w:val="000000"/>
          <w:sz w:val="23"/>
          <w:lang w:eastAsia="ru-RU"/>
        </w:rPr>
        <w:t> </w:t>
      </w:r>
      <w:hyperlink r:id="rId30"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2.9.5. Программы отдельных учебных предметов, курсов должны обеспечивать достижение планируемых результатов освоения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Программы отдельных учебных предметов, коррекционных курсов разрабатываются на основе:</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требований к личностным и предметным результатам (возможным результатам) освоения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программы формирования базовых учебных действий.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Программы учебных предметов, коррекционных курсов должны содержать:</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 пояснительную записку, в которой конкретизируются общие цели образования с учетом специфики учебного предмета, коррекционного курса;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 общую характеристику учебного предмета, коррекционного курса с учетом особенностей его освоения обучающимися;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 описание места учебного предмета в учебном плане;</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4) личностные и предметные результаты освоения учебного предмета, коррекционного курса;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5) содержание учебного предмета, коррекционного курса;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6) тематическое планирование с определением основных видов учебной деятельности обучающихся;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7) описание материально-технического обеспечения образовательной деятельности.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2.9.6. Программа духовно-нравственного (нравственного) развития обучающихся с умственной отсталостью (интеллектуальными нарушениями) (далее - Программа) должна быть направлена на обеспечение духовно-нравственного (нравственного) развития (в соответствии с</w:t>
      </w:r>
      <w:r w:rsidRPr="00DC258B">
        <w:rPr>
          <w:rFonts w:ascii="Arial" w:eastAsia="Times New Roman" w:hAnsi="Arial" w:cs="Arial"/>
          <w:color w:val="000000"/>
          <w:sz w:val="23"/>
          <w:lang w:eastAsia="ru-RU"/>
        </w:rPr>
        <w:t> </w:t>
      </w:r>
      <w:hyperlink r:id="rId31"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 обучающихся в единстве урочной, внеурочной и внешкольной деятельности, в совместной педагогической работе организации, семьи и других институтов общества.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 основу этой Программы должны быть положены ключевые воспитательные задачи, базовые национальные ценности российского общества.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Программа должна обеспечивать:</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создание системы воспитательных мероприятий, позволяющих обучающемуся осваивать и на практике использовать полученные знания;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Программа духовно-нравственного (нравственного) развития должна включать цель, задачи, основные направления работы, перечень планируемых результатов воспитания (социальных компетенций, моделей поведения школьников с умственной отсталостью), формы организации работы.</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2.9.7. Программа формирования экологической культуры, здорового и безопасного образа жизни должна обеспечивать</w:t>
      </w:r>
      <w:hyperlink r:id="rId32" w:anchor="10013" w:history="1">
        <w:r w:rsidRPr="00DC258B">
          <w:rPr>
            <w:rFonts w:ascii="Arial" w:eastAsia="Times New Roman" w:hAnsi="Arial" w:cs="Arial"/>
            <w:color w:val="2060A4"/>
            <w:sz w:val="23"/>
            <w:u w:val="single"/>
            <w:lang w:eastAsia="ru-RU"/>
          </w:rPr>
          <w:t>*(13)</w:t>
        </w:r>
      </w:hyperlink>
      <w:r w:rsidRPr="00DC258B">
        <w:rPr>
          <w:rFonts w:ascii="Arial" w:eastAsia="Times New Roman" w:hAnsi="Arial" w:cs="Arial"/>
          <w:color w:val="000000"/>
          <w:sz w:val="23"/>
          <w:szCs w:val="23"/>
          <w:lang w:eastAsia="ru-RU"/>
        </w:rPr>
        <w:t>:</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пробуждение в обучающихся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 познавательного интереса и бережного отношения к природе;</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 установок на использование здорового питания;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использование оптимальных двигательных режимов для детей с учетом их возрастных, психологических и иных особенностей, развитие потребности в занятиях физической культурой и спортом;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соблюдение здоровьесозидающих режимов дня;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 негативного отношения к факторам риска здоровью детей (сниженная двигательная активность, курение, алкоголь, наркотики и другие психоактивные вещества, инфекционные заболевания);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 потребности обучающегося обращаться к врачу по любым вопросам, связанным с особенностями роста и развития, состоянием здоровья, развитие готовности самостоятельно поддерживать свое здоровье на основе использования навыков личной гигиены;</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формирование умений безопасного поведения в окружающей среде и простейших умений поведения в экстремальных (чрезвычайных) ситуациях;</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становление умений противостояния вовлечению в табакокурение, употребление алкоголя, наркотических и сильнодействующих веществ.</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Программа формирования экологической культуры, здорового и безопасного образа жизни должна содержать цели, задачи, планируемые результаты, основные направления и перечень организационных форм.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2.9.8. Программа коррекционной работы (в соответствии с</w:t>
      </w:r>
      <w:r w:rsidRPr="00DC258B">
        <w:rPr>
          <w:rFonts w:ascii="Arial" w:eastAsia="Times New Roman" w:hAnsi="Arial" w:cs="Arial"/>
          <w:color w:val="000000"/>
          <w:sz w:val="23"/>
          <w:lang w:eastAsia="ru-RU"/>
        </w:rPr>
        <w:t> </w:t>
      </w:r>
      <w:hyperlink r:id="rId33"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 вариант 1).</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2.9.9. Система оценки достижения планируемых результатов освоения АООП должна: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 позволять осуществлять оценку динамики учебных достижений обучающихся с умственной отсталостью (интеллектуальными нарушениями) и развития их жизненной компетенции;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 обеспечивать комплексный подход к оценке результатов освоения АООП, позволяющий оценивать в единстве предметные и личностные результаты его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2.9.10. Программа внеурочной деятельности включает направления развития личности (в соответствии с</w:t>
      </w:r>
      <w:r w:rsidRPr="00DC258B">
        <w:rPr>
          <w:rFonts w:ascii="Arial" w:eastAsia="Times New Roman" w:hAnsi="Arial" w:cs="Arial"/>
          <w:color w:val="000000"/>
          <w:sz w:val="23"/>
          <w:lang w:eastAsia="ru-RU"/>
        </w:rPr>
        <w:t> </w:t>
      </w:r>
      <w:hyperlink r:id="rId34"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Организация самостоятельно разрабатывает и утверждает программу внеурочной деятельности.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2.9.11. Программа сотрудничества с семьей обучающегося (в соответствии с</w:t>
      </w:r>
      <w:r w:rsidRPr="00DC258B">
        <w:rPr>
          <w:rFonts w:ascii="Arial" w:eastAsia="Times New Roman" w:hAnsi="Arial" w:cs="Arial"/>
          <w:color w:val="000000"/>
          <w:sz w:val="23"/>
          <w:lang w:eastAsia="ru-RU"/>
        </w:rPr>
        <w:t> </w:t>
      </w:r>
      <w:hyperlink r:id="rId35"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 вариант 2).</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2.9.12. Система условий реализации АООП в соответствии 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(возможных) результатов освоения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Система условий должна учитывать особенности организации, а также её взаимодействие с социальными партнерами.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Система условий должна содержать:</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описание имеющихся условий: кадровых, финансовых, материально-технических (включая учебно-методическое и информационное обеспечение);</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контроль за состоянием системы условий.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2.10. Разработанная организацией АООП должна обеспечивать достижение обучающимися результатов освоения АООП в соответствии с требованиями, установленными Стандартом.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Реализация АООП осуществляется самой организацией. При отсутствии возможности для реализации внеурочной деятельности организация в рамках соответствующих государственных (муниципальных) заданий, формируемых учредителем, использует возможности организаций дополнительного образования, организаций культуры и спорта</w:t>
      </w:r>
      <w:hyperlink r:id="rId36" w:anchor="10014" w:history="1">
        <w:r w:rsidRPr="00DC258B">
          <w:rPr>
            <w:rFonts w:ascii="Arial" w:eastAsia="Times New Roman" w:hAnsi="Arial" w:cs="Arial"/>
            <w:color w:val="2060A4"/>
            <w:sz w:val="23"/>
            <w:u w:val="single"/>
            <w:lang w:eastAsia="ru-RU"/>
          </w:rPr>
          <w:t>*(14)</w:t>
        </w:r>
      </w:hyperlink>
      <w:r w:rsidRPr="00DC258B">
        <w:rPr>
          <w:rFonts w:ascii="Arial" w:eastAsia="Times New Roman" w:hAnsi="Arial" w:cs="Arial"/>
          <w:color w:val="000000"/>
          <w:sz w:val="23"/>
          <w:szCs w:val="23"/>
          <w:lang w:eastAsia="ru-RU"/>
        </w:rPr>
        <w:t>.</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и организаций дополнительного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 целях обеспечения индивидуальных потребностей обучающихся с умственной отсталостью (интеллектуальными нарушениями) в АООП предусматриваются: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учебные курсы, обеспечивающие различные интересы обучающихся, в том числе этнокультурные;</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внеурочная деятельность.</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2.11. АООП должна учитывать тип организации, а также образовательные потребности и запросы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2.12. Организация временного режима обучения обучающихся с умственной отсталостью (интеллектуальными нарушениями) по АООП должна соответствовать их особым образовательным потребностям и учитывать их индивидуальные возможности.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2.12.1. Для профилактики переутомления обучающихся в годовом календарном учебном плане должны быть предусмотрены равномерно распределенные периоды учебного времени и каникул.</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Продолжительность занятий, продолжительность перемен между уроками и коррекционно-развивающими занятиями и внеурочной деятельностью определяется действующими санитарно-эпидемиологическими требованиями к условиям и организации обучения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2.13. Определение варианта АООП осуществляется на основе рекомендаций ПМПК, сформулированных по результатам его комплексного психолого-медико-педагогического обследования, в случае наличия у обучающегося инвалидности с учетом ИПР и мнения родителей (законных представителей).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 процессе освоения АООП сохраняется возможность перехода обучающегося с одного варианта АООП на другой. Основанием для этого является заключение ПМПК. Перевод обучающегося с умственной отсталостью (интеллектуальными нарушениями) с одного варианта программы на другой осуществляется организацией на основании комплексной оценки результатов освоения АООП по рекомендации ПМПК и с учетом мнения родителей (законных представителей) в порядке, установленном законодательством Российской Федерации.</w:t>
      </w:r>
    </w:p>
    <w:p w:rsidR="00DC258B" w:rsidRPr="00DC258B" w:rsidRDefault="00DC258B" w:rsidP="00DC258B">
      <w:pPr>
        <w:spacing w:after="255" w:line="270" w:lineRule="atLeast"/>
        <w:outlineLvl w:val="2"/>
        <w:rPr>
          <w:rFonts w:ascii="Arial" w:eastAsia="Times New Roman" w:hAnsi="Arial" w:cs="Arial"/>
          <w:b/>
          <w:bCs/>
          <w:color w:val="333333"/>
          <w:sz w:val="26"/>
          <w:szCs w:val="26"/>
          <w:lang w:eastAsia="ru-RU"/>
        </w:rPr>
      </w:pPr>
      <w:r w:rsidRPr="00DC258B">
        <w:rPr>
          <w:rFonts w:ascii="Arial" w:eastAsia="Times New Roman" w:hAnsi="Arial" w:cs="Arial"/>
          <w:b/>
          <w:bCs/>
          <w:color w:val="333333"/>
          <w:sz w:val="26"/>
          <w:szCs w:val="26"/>
          <w:lang w:eastAsia="ru-RU"/>
        </w:rPr>
        <w:t>III. Требования к условиям реализации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3.1. Стандарт определяет требования к кадровым, финансовым, материально-техническим и иным условиям</w:t>
      </w:r>
      <w:hyperlink r:id="rId37" w:anchor="10015" w:history="1">
        <w:r w:rsidRPr="00DC258B">
          <w:rPr>
            <w:rFonts w:ascii="Arial" w:eastAsia="Times New Roman" w:hAnsi="Arial" w:cs="Arial"/>
            <w:color w:val="2060A4"/>
            <w:sz w:val="23"/>
            <w:u w:val="single"/>
            <w:lang w:eastAsia="ru-RU"/>
          </w:rPr>
          <w:t>*(15)</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получения образования обучающимися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 xml:space="preserve">3.2. Требования к условиям получения образования обучающимися с умственной отсталостью (интеллектуальными нарушениями) представляют собой интегративное описание совокупности условий, необходимых для реализации АООП, и структурируются по сферам ресурсного обеспечения. Интегративным результатом </w:t>
      </w:r>
      <w:r w:rsidRPr="00DC258B">
        <w:rPr>
          <w:rFonts w:ascii="Arial" w:eastAsia="Times New Roman" w:hAnsi="Arial" w:cs="Arial"/>
          <w:color w:val="000000"/>
          <w:sz w:val="23"/>
          <w:szCs w:val="23"/>
          <w:lang w:eastAsia="ru-RU"/>
        </w:rPr>
        <w:lastRenderedPageBreak/>
        <w:t>реализации указанных требований является создание комфортной коррекционно-развивающей образовательной среды для обучающихся,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обучающихся, гарантирует охрану и укрепление физического, психического и социального здоровья обучающихся.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3.3. Организация создает условия для реализации АООП, обеспечивающие возможность:</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достижения планируемых результатов освоения обучающимися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учета образовательных потребностей - общих для всех обучающихся с умственной отсталостью (интеллектуальными нарушениями) и специфических - для отдельных групп;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расширения социального опыта и социальных контактов обучающихся, в том числе со сверстниками, не имеющими ограничений здоровья;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участия педагогических работников, родителей (законных представителей) обучающихся и общественности в разработке АООП, проектировании и развитии социальной среды организации, а также в формировании и реализации индивидуальных образовательных маршрутов обучающихся, поддержке родителей (законных представителей) в воспитании обучающихся, охране и укреплении их здоровья, вовлечении семей непосредственно в образовательную деятельность;</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эффективного использования времени, отведенного на реализацию обязательной части АООП и части, формируемой участниками образовательных отношений, в соответствии с запросами обучающихся и их родителей (законных представителей), спецификой деятельности организации и с учетом особенностей субъекта Российской Федерации;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использования в образовательной деятельности современных образовательных технологий деятельностного типа, в том числе информационных;</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обновления содержания АООП, а также методик и технологий их реализации в соответствии с динамикой развития системы образования, запросов и потребностей обучающихся и их родителей (законных представителей), а также с учетом особенностей субъекта Российской Федерации;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3.4. Требования к кадровым условиям.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 xml:space="preserve">3.4.1. В реализации АООП участвуют руководящие, педагогические и иные работники, имеющие необходимый уровень образования и квалификации для каждой занимаемой должности, который должен соответствовать квалификационным требованиям, указанным в квалификационных справочниках и (или) </w:t>
      </w:r>
      <w:r w:rsidRPr="00DC258B">
        <w:rPr>
          <w:rFonts w:ascii="Arial" w:eastAsia="Times New Roman" w:hAnsi="Arial" w:cs="Arial"/>
          <w:color w:val="000000"/>
          <w:sz w:val="23"/>
          <w:szCs w:val="23"/>
          <w:lang w:eastAsia="ru-RU"/>
        </w:rPr>
        <w:lastRenderedPageBreak/>
        <w:t>профессиональных стандартах, с учетом особых образовательных потребностей разных групп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При необходимости в процессе реализации АООП возможно временное или постоянное участие тьютора и (или) ассистента (помощника).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В процессе психолого-медико-педагогического сопровождения обучающихся с умственной отсталостью (интеллектуальными нарушениями) принимают участие медицинские работники, имеющие необходимый уровень образования и квалификации.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3.4.2. В реализации АООП могут также участвовать научные работники организации, иные работники организации, в том числе осуществляющие финансовую, хозяйственную деятельность, охрану жизни и здоровья обучающихся и информационную поддержку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3.4.3.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3.4.4. Для обучающихся,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организуется по СИПР на дому или в медицинских организациях</w:t>
      </w:r>
      <w:hyperlink r:id="rId38" w:anchor="10016" w:history="1">
        <w:r w:rsidRPr="00DC258B">
          <w:rPr>
            <w:rFonts w:ascii="Arial" w:eastAsia="Times New Roman" w:hAnsi="Arial" w:cs="Arial"/>
            <w:color w:val="2060A4"/>
            <w:sz w:val="23"/>
            <w:u w:val="single"/>
            <w:lang w:eastAsia="ru-RU"/>
          </w:rPr>
          <w:t>*(16)</w:t>
        </w:r>
      </w:hyperlink>
      <w:r w:rsidRPr="00DC258B">
        <w:rPr>
          <w:rFonts w:ascii="Arial" w:eastAsia="Times New Roman" w:hAnsi="Arial" w:cs="Arial"/>
          <w:color w:val="000000"/>
          <w:sz w:val="23"/>
          <w:szCs w:val="23"/>
          <w:lang w:eastAsia="ru-RU"/>
        </w:rPr>
        <w:t>. Администрацией организаций должны быть предусмотрены занятия различных специалистов на дому, консультирование родителей (законных представителей).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3.4.5. В системе образования должны быть созданы условия для комплексного взаимодействия организаций, обеспечивающие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АООП, использования инновационного опыта других организаций, проведения комплексных мониторинговых исследований результатов образовательного процесса и эффективности инноваций.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3.5. Требования к финансовым условиям.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3.5.1. Финансовое обеспечение государственных гарантий на получение обучающимися с умственной отсталостью (интеллектуальными нарушениями)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в соответствии со Стандартом.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Финансовые условия реализации АООП должны</w:t>
      </w:r>
      <w:hyperlink r:id="rId39" w:anchor="10017" w:history="1">
        <w:r w:rsidRPr="00DC258B">
          <w:rPr>
            <w:rFonts w:ascii="Arial" w:eastAsia="Times New Roman" w:hAnsi="Arial" w:cs="Arial"/>
            <w:color w:val="2060A4"/>
            <w:sz w:val="23"/>
            <w:u w:val="single"/>
            <w:lang w:eastAsia="ru-RU"/>
          </w:rPr>
          <w:t>*(17)</w:t>
        </w:r>
      </w:hyperlink>
      <w:r w:rsidRPr="00DC258B">
        <w:rPr>
          <w:rFonts w:ascii="Arial" w:eastAsia="Times New Roman" w:hAnsi="Arial" w:cs="Arial"/>
          <w:color w:val="000000"/>
          <w:sz w:val="23"/>
          <w:szCs w:val="23"/>
          <w:lang w:eastAsia="ru-RU"/>
        </w:rPr>
        <w:t>:</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 обеспечивать государственные гарантии прав обучающихся с умственной отсталостью (интеллектуальными нарушениями) на получение бесплатного общедоступного образования, включая внеурочную деятельность;</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 обеспечивать организации возможность исполнения требований Стандарта;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4) отражать структуру и объем расходов, необходимых для реализации АООП и достижения планируемых результатов, а также механизм их формирования.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3.5.2. Финансирование реализации АООП должно осуществляться 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общего образования. Указанные нормативы определяются в соответствии со Стандартом: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специальными условиями получения образования (кадровыми, материально-техническими);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расходами на оплату труда работников, реализующих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3.5.3. Финансовое обеспечение должно соответствовать специфике кадровых и материально-технических условий, определенных в каждом варианте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3.6. Требования к материально-техническим условиям.</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3.6.1. Материально-техническое обеспечение - это общие характеристики инфраструктуры организации, включая параметры информационно-образовательной среды.</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Материально-технические условия реализации АООП должны обеспечивать</w:t>
      </w:r>
      <w:hyperlink r:id="rId40" w:anchor="10018" w:history="1">
        <w:r w:rsidRPr="00DC258B">
          <w:rPr>
            <w:rFonts w:ascii="Arial" w:eastAsia="Times New Roman" w:hAnsi="Arial" w:cs="Arial"/>
            <w:color w:val="2060A4"/>
            <w:sz w:val="23"/>
            <w:u w:val="single"/>
            <w:lang w:eastAsia="ru-RU"/>
          </w:rPr>
          <w:t>*(18)</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возможность достижения обучающимися установленных Стандартом требований к результатам (возможным результатам) освоения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Материально-техническая база реализации АООП должна соответствовать действующим санитарным и противопожарным нормам, нормам охраны труда работников организаций, предъявляемым к:</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участку (территории) организации (площадь, инсоляция, освещение, размещение, необходимый набор зон для обеспечения образовательной и хозяйственной деятельности организации и их оборудование);</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 xml:space="preserve">зданию организации (высота и архитектура здания, необходимый набор и размещение помещений для осуществления образовательного процесса, их площадь, освещенность, расположение и размеры рабочих, игровых зон и зон для </w:t>
      </w:r>
      <w:r w:rsidRPr="00DC258B">
        <w:rPr>
          <w:rFonts w:ascii="Arial" w:eastAsia="Times New Roman" w:hAnsi="Arial" w:cs="Arial"/>
          <w:color w:val="000000"/>
          <w:sz w:val="23"/>
          <w:szCs w:val="23"/>
          <w:lang w:eastAsia="ru-RU"/>
        </w:rPr>
        <w:lastRenderedPageBreak/>
        <w:t>индивидуальных занятий в учебных кабинетах организации, для активной деятельности, сна и отдыха, структура которых должна обеспечивать возможность для организации урочной и внеурочной учебной деятельности);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помещениям библиотек (площадь, размещение рабочих зон, наличие читального зала, медиатеки, число читательских мест);</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помещениям, предназначенным для занятий музыкой, изобразительным искусством, хореографией, моделированием, техническим творчеством, естественнонаучными исследованиями;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актовому залу;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спортивным залам, бассейнам, игровому и спортивному оборудованию;</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помещениям для медицинского персонала;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мебели, офисному оснащению и хозяйственному инвентарю;</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Материально-техническое и информационное оснащение образовательного процесса должно обеспечивать возможность:</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создания и использования информации (в том числе запись и обработка изображений и звука, выступления с аудио-, видео- и графическим сопровождением, общение в сети «Интернет» и другое);</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физического развития, участия в спортивных соревнованиях и играх;</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планирования учебной деятельности, фиксирования его реализации в целом и отдельных этапов (выступлений, дискуссий, экспериментов);</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размещения материалов и работ в информационной среде организации;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проведения массовых мероприятий, собраний, представлений;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организации отдыха и питания;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исполнения, сочинения и аранжировки музыкальных произведений с применением традиционных инструментов и цифровых технологий;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обработки материалов и информации с использованием технологических инструментов.</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3.6.2. Материально-техническое обеспечение реализации АООП должно соответствовать не только общим, но и особым образовательным потребностям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Структура требований к материально-техническим условиям включает требования к:</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организации пространства, в котором осуществляется реализация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организации временного режима обучения;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техническим средствам обучения;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специальным учебникам, рабочим тетрадям, дидактическим материалам, компьютерным инструментам обучения, отвечающим особым образовательным потребностям обучающихся и позволяющим реализовывать выбранный вариант программы.</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3.6.3. Пространство, в котором осуществляется образование обучающихся с умственной отсталостью (интеллектуальными нарушениями), должно соответствовать общим требованиям, предъявляемым к организациям, в области: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соблюдения санитарно-гигиенических норм организации образовательной деятельности;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обеспечения санитарно-бытовых и социально-бытовых условий;</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соблюдения пожарной и электробезопасности;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соблюдения требований охраны труда;</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соблюдения своевременных сроков и необходимых объемов текущего и капитального ремонта и др.</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3.6.4. Организация обеспечивает отдельные специально оборудованные помещения для проведения занятий с педагогом-дефектологом, педагогом-психологом, учителем-логопедом и другими специалистами, отвечающие задачам программы коррекционной работы психолого-педагогического сопровождения обучающегося.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3.6.5. Требования к материально-техническому обеспечению ориентированы на всех участников процесса образования. Все вовлечённые в образовательную деятельность должны иметь доступ к организационной технике либо специальному ресурсному центру в организации. Предусматривается материально-техническая поддержка, в том числе сетевая, координации и взаимодействия специалистов разного профиля, вовлечённых в процесс образования, родителей (законных представителей) обучающегося с умственной отсталостью (интеллектуальными нарушениями). В случае необходимости организации удаленной работы специалисты обеспечиваются полным комплектом компьютерного и периферийного оборудования.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3.6.6. Организация обеспечивает выделение отдельных специально оборудованных помещений для реализации курсов коррекционно-развивающей области и психолого-</w:t>
      </w:r>
      <w:r w:rsidRPr="00DC258B">
        <w:rPr>
          <w:rFonts w:ascii="Arial" w:eastAsia="Times New Roman" w:hAnsi="Arial" w:cs="Arial"/>
          <w:color w:val="000000"/>
          <w:sz w:val="23"/>
          <w:szCs w:val="23"/>
          <w:lang w:eastAsia="ru-RU"/>
        </w:rPr>
        <w:lastRenderedPageBreak/>
        <w:t>медико-педагогического сопровождения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3.6.7.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АООП.</w:t>
      </w:r>
    </w:p>
    <w:p w:rsidR="00DC258B" w:rsidRPr="00DC258B" w:rsidRDefault="00DC258B" w:rsidP="00DC258B">
      <w:pPr>
        <w:spacing w:after="255" w:line="270" w:lineRule="atLeast"/>
        <w:outlineLvl w:val="2"/>
        <w:rPr>
          <w:rFonts w:ascii="Arial" w:eastAsia="Times New Roman" w:hAnsi="Arial" w:cs="Arial"/>
          <w:b/>
          <w:bCs/>
          <w:color w:val="333333"/>
          <w:sz w:val="26"/>
          <w:szCs w:val="26"/>
          <w:lang w:eastAsia="ru-RU"/>
        </w:rPr>
      </w:pPr>
      <w:r w:rsidRPr="00DC258B">
        <w:rPr>
          <w:rFonts w:ascii="Arial" w:eastAsia="Times New Roman" w:hAnsi="Arial" w:cs="Arial"/>
          <w:b/>
          <w:bCs/>
          <w:color w:val="333333"/>
          <w:sz w:val="26"/>
          <w:szCs w:val="26"/>
          <w:lang w:eastAsia="ru-RU"/>
        </w:rPr>
        <w:t>IV. Требования к результатам освоения АООП</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4.1. Стандарт устанавливает требования к личностным и предметным результатам освоения обучающимися с умственной отсталостью (интеллектуальными нарушениями) двух вариантов АООП (в соответствии с</w:t>
      </w:r>
      <w:r w:rsidRPr="00DC258B">
        <w:rPr>
          <w:rFonts w:ascii="Arial" w:eastAsia="Times New Roman" w:hAnsi="Arial" w:cs="Arial"/>
          <w:color w:val="000000"/>
          <w:sz w:val="23"/>
          <w:lang w:eastAsia="ru-RU"/>
        </w:rPr>
        <w:t> </w:t>
      </w:r>
      <w:hyperlink r:id="rId41" w:anchor="1100" w:history="1">
        <w:r w:rsidRPr="00DC258B">
          <w:rPr>
            <w:rFonts w:ascii="Arial" w:eastAsia="Times New Roman" w:hAnsi="Arial" w:cs="Arial"/>
            <w:color w:val="2060A4"/>
            <w:sz w:val="23"/>
            <w:u w:val="single"/>
            <w:lang w:eastAsia="ru-RU"/>
          </w:rPr>
          <w:t>приложением</w:t>
        </w:r>
      </w:hyperlink>
      <w:r w:rsidRPr="00DC258B">
        <w:rPr>
          <w:rFonts w:ascii="Arial" w:eastAsia="Times New Roman" w:hAnsi="Arial" w:cs="Arial"/>
          <w:color w:val="000000"/>
          <w:sz w:val="23"/>
          <w:lang w:eastAsia="ru-RU"/>
        </w:rPr>
        <w:t> </w:t>
      </w:r>
      <w:r w:rsidRPr="00DC258B">
        <w:rPr>
          <w:rFonts w:ascii="Arial" w:eastAsia="Times New Roman" w:hAnsi="Arial" w:cs="Arial"/>
          <w:color w:val="000000"/>
          <w:sz w:val="23"/>
          <w:szCs w:val="23"/>
          <w:lang w:eastAsia="ru-RU"/>
        </w:rPr>
        <w:t>к настоящему Стандарту).</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Совокупность личностных и предметных результатов составляет содержание жизненных компетенций обучающихся.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сформированность мотивации к обучению и познанию.</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4.2.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4.3. Предметные результаты связаны с овладением обучающимися содержанием каждой предметной области, характеризуют опыт специфической для предметной области деятельности по получению нового знания, достижения обучающихся в усвоении знаний и умений, возможности их применения в практической деятельности и жизни.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4.4. Стандарт определяет для каждой предметной области дифференцированные требования к личностным и предметным результатам с учетом особенностей и возможностей развития разных групп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______________________________</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 Конституция Российской Федерации (Собрание законодательства Российской Федерации, 1996, № 3 ст. 152; № 7, ст. 676; 2001, № 24, ст. 2421; 2003, № 30, ст. 3051; 2004, № 13, ст. 1110; 2005, № 42, ст. 4212; 2006, № 29, ст. 3119; 2007, № 1, ст. 1; № 30 ст. 3745; 2009, № 1, ст. 1, ст. 2; 2014, № 6, ст. 548; № 30, ст. 4202).</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*(2) Конвенция ООН о правах ребенка, принятая 20 ноября 1989 г. (Сборник международных договоров СССР, 1993, выпуск XLVI).</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*(3) Часть 3 статьи 11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*(4) Часть 1 статьи 12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6, ст. 3388; № 30, ст. 4257, ст. 4263).</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*(5) Части 5 и 7 ст. 12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*(6) Часть 23 ст. 2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*(7) Часть 4 ст. 79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*(8) Часть 2 ст. 79 Федерального закона от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*(9) Статья 15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 xml:space="preserve">*(10) Пункт 15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6 октября 2009 г. № 373 «Об утверждении и введении в действие федерального государственного образовательного стандарта начального общего образования» (зарегистрирован Министерством юстиции Российской Федерации 22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и от 18 декабря 2012 г. № 1060 </w:t>
      </w:r>
      <w:r w:rsidRPr="00DC258B">
        <w:rPr>
          <w:rFonts w:ascii="Arial" w:eastAsia="Times New Roman" w:hAnsi="Arial" w:cs="Arial"/>
          <w:color w:val="000000"/>
          <w:sz w:val="23"/>
          <w:szCs w:val="23"/>
          <w:lang w:eastAsia="ru-RU"/>
        </w:rPr>
        <w:lastRenderedPageBreak/>
        <w:t>(зарегистрирован Министерством юстиции Российской Федерации 11 февраля 2013 г., регистрационный № 26993) (далее - ФГОС НОО).</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*(11) Пункт 16 ФГОС НОО.</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*(12) Пункт 19 ФГОС НОО.</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*(13) Пункт 19.7 ФГОС НОО.</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*(14) Пункт 17 ФГОС НОО.</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*(15) Пункт 2 части 3 статьи 11 Федерального закона от 29 декабря 2012 г. № 273-Ф3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*(16) Часть 5 статьи 41 Федерального закона 29 декабря 2012 г. № 273-ФЗ «Об образовании в Российской Федерации» (Собрание законодательства Российской Федерации, 2012, № 53, ст. 7598; 2013, № 19, ст. 2326; № 23, ст. 2878; № 27, ст. 3462; № 30, ст. 4036; № 48, ст. 6165; 2014, № 6, ст. 562, ст. 566; № 19, ст. 2289; № 22, ст. 2769; № 23, ст. 2933; № 26, ст. 3388; № 30, ст. 4257, ст. 4263).</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*(17) Пункт 24 ФГОС НОО.</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*(18) Пункт 25 ФГОС НОО.</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Приложение</w:t>
      </w:r>
    </w:p>
    <w:p w:rsidR="00DC258B" w:rsidRPr="00DC258B" w:rsidRDefault="00DC258B" w:rsidP="00DC258B">
      <w:pPr>
        <w:spacing w:after="255" w:line="270" w:lineRule="atLeast"/>
        <w:outlineLvl w:val="2"/>
        <w:rPr>
          <w:rFonts w:ascii="Arial" w:eastAsia="Times New Roman" w:hAnsi="Arial" w:cs="Arial"/>
          <w:b/>
          <w:bCs/>
          <w:color w:val="333333"/>
          <w:sz w:val="26"/>
          <w:szCs w:val="26"/>
          <w:lang w:eastAsia="ru-RU"/>
        </w:rPr>
      </w:pPr>
      <w:r w:rsidRPr="00DC258B">
        <w:rPr>
          <w:rFonts w:ascii="Arial" w:eastAsia="Times New Roman" w:hAnsi="Arial" w:cs="Arial"/>
          <w:b/>
          <w:bCs/>
          <w:color w:val="333333"/>
          <w:sz w:val="26"/>
          <w:szCs w:val="26"/>
          <w:lang w:eastAsia="ru-RU"/>
        </w:rPr>
        <w:t>Требования</w:t>
      </w:r>
      <w:r w:rsidRPr="00DC258B">
        <w:rPr>
          <w:rFonts w:ascii="Arial" w:eastAsia="Times New Roman" w:hAnsi="Arial" w:cs="Arial"/>
          <w:b/>
          <w:bCs/>
          <w:color w:val="333333"/>
          <w:sz w:val="26"/>
          <w:szCs w:val="26"/>
          <w:lang w:eastAsia="ru-RU"/>
        </w:rPr>
        <w:br/>
        <w:t>к АООП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Таблица 1</w:t>
      </w:r>
    </w:p>
    <w:tbl>
      <w:tblPr>
        <w:tblW w:w="0" w:type="auto"/>
        <w:tblCellMar>
          <w:top w:w="15" w:type="dxa"/>
          <w:left w:w="15" w:type="dxa"/>
          <w:bottom w:w="15" w:type="dxa"/>
          <w:right w:w="15" w:type="dxa"/>
        </w:tblCellMar>
        <w:tblLook w:val="04A0"/>
      </w:tblPr>
      <w:tblGrid>
        <w:gridCol w:w="3712"/>
      </w:tblGrid>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b/>
                <w:bCs/>
                <w:sz w:val="24"/>
                <w:szCs w:val="24"/>
                <w:lang w:eastAsia="ru-RU"/>
              </w:rPr>
            </w:pPr>
            <w:r w:rsidRPr="00DC258B">
              <w:rPr>
                <w:rFonts w:ascii="Times New Roman" w:eastAsia="Times New Roman" w:hAnsi="Times New Roman" w:cs="Times New Roman"/>
                <w:b/>
                <w:bCs/>
                <w:sz w:val="24"/>
                <w:szCs w:val="24"/>
                <w:lang w:eastAsia="ru-RU"/>
              </w:rPr>
              <w:t>2. Требования к структуре АООП</w:t>
            </w:r>
          </w:p>
        </w:tc>
      </w:tr>
    </w:tbl>
    <w:p w:rsidR="00DC258B" w:rsidRPr="00DC258B" w:rsidRDefault="00DC258B" w:rsidP="00DC258B">
      <w:pPr>
        <w:spacing w:after="0" w:line="240" w:lineRule="auto"/>
        <w:rPr>
          <w:rFonts w:ascii="Arial" w:eastAsia="Times New Roman" w:hAnsi="Arial" w:cs="Arial"/>
          <w:vanish/>
          <w:color w:val="000000"/>
          <w:sz w:val="21"/>
          <w:szCs w:val="21"/>
          <w:lang w:eastAsia="ru-RU"/>
        </w:rPr>
      </w:pPr>
    </w:p>
    <w:tbl>
      <w:tblPr>
        <w:tblW w:w="0" w:type="auto"/>
        <w:tblCellMar>
          <w:top w:w="15" w:type="dxa"/>
          <w:left w:w="15" w:type="dxa"/>
          <w:bottom w:w="15" w:type="dxa"/>
          <w:right w:w="15" w:type="dxa"/>
        </w:tblCellMar>
        <w:tblLook w:val="04A0"/>
      </w:tblPr>
      <w:tblGrid>
        <w:gridCol w:w="4820"/>
        <w:gridCol w:w="4565"/>
      </w:tblGrid>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b/>
                <w:bCs/>
                <w:sz w:val="24"/>
                <w:szCs w:val="24"/>
                <w:lang w:eastAsia="ru-RU"/>
              </w:rPr>
            </w:pPr>
            <w:r w:rsidRPr="00DC258B">
              <w:rPr>
                <w:rFonts w:ascii="Times New Roman" w:eastAsia="Times New Roman" w:hAnsi="Times New Roman" w:cs="Times New Roman"/>
                <w:b/>
                <w:bCs/>
                <w:sz w:val="24"/>
                <w:szCs w:val="24"/>
                <w:lang w:eastAsia="ru-RU"/>
              </w:rPr>
              <w:t>Вариант 1</w:t>
            </w:r>
          </w:p>
        </w:tc>
        <w:tc>
          <w:tcPr>
            <w:tcW w:w="0" w:type="auto"/>
            <w:hideMark/>
          </w:tcPr>
          <w:p w:rsidR="00DC258B" w:rsidRPr="00DC258B" w:rsidRDefault="00DC258B" w:rsidP="00DC258B">
            <w:pPr>
              <w:spacing w:after="0" w:line="240" w:lineRule="auto"/>
              <w:rPr>
                <w:rFonts w:ascii="Times New Roman" w:eastAsia="Times New Roman" w:hAnsi="Times New Roman" w:cs="Times New Roman"/>
                <w:b/>
                <w:bCs/>
                <w:sz w:val="24"/>
                <w:szCs w:val="24"/>
                <w:lang w:eastAsia="ru-RU"/>
              </w:rPr>
            </w:pPr>
            <w:r w:rsidRPr="00DC258B">
              <w:rPr>
                <w:rFonts w:ascii="Times New Roman" w:eastAsia="Times New Roman" w:hAnsi="Times New Roman" w:cs="Times New Roman"/>
                <w:b/>
                <w:bCs/>
                <w:sz w:val="24"/>
                <w:szCs w:val="24"/>
                <w:lang w:eastAsia="ru-RU"/>
              </w:rPr>
              <w:t>Вариант 2</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2.2. АООП определяет содержание и организацию образовательной деятельности обучающихся с умственной отсталостью (интеллектуальными нарушениями)</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Обязательной является организация специальных условий обучения и воспитания для реализации как общих, так и особых образовательных потребностей. Организация должна обеспечить требуемые для этой </w:t>
            </w:r>
            <w:r w:rsidRPr="00DC258B">
              <w:rPr>
                <w:rFonts w:ascii="Times New Roman" w:eastAsia="Times New Roman" w:hAnsi="Times New Roman" w:cs="Times New Roman"/>
                <w:sz w:val="24"/>
                <w:szCs w:val="24"/>
                <w:lang w:eastAsia="ru-RU"/>
              </w:rPr>
              <w:lastRenderedPageBreak/>
              <w:t>категории обучающихся условия обучения и воспитания. Одним из важнейших условий обучения ребенка с легкой умственной отсталостью (интеллектуальными нарушениями) в среде других обучающихся является готовность к эмоциональному и коммуникативному взаимодействию с ними.</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Вариант 2 предполагает, что обучающийся с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 Для обучающихся, получающих образование по варианту 2 АООП. характерно интеллектуальное и психофизическое </w:t>
            </w:r>
            <w:r w:rsidRPr="00DC258B">
              <w:rPr>
                <w:rFonts w:ascii="Times New Roman" w:eastAsia="Times New Roman" w:hAnsi="Times New Roman" w:cs="Times New Roman"/>
                <w:sz w:val="24"/>
                <w:szCs w:val="24"/>
                <w:lang w:eastAsia="ru-RU"/>
              </w:rPr>
              <w:lastRenderedPageBreak/>
              <w:t>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могут выявляться текущие психические и соматические заболевания. При реализации АООП в форме обучения ребенка на дому или семейного образования обязательным является расширение его жизненного опыта и социальных контактов в доступных для него пределах. 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2.3. На основе стандарта организация может разработать в соответствии со спецификой своей образовательной деятельности один или несколько вариантов АООП с учетом особых образовательных потребностей обучающихся с умственной отсталостью (интеллектуальными нарушениями)</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На основе Стандарта создается АООП, которая при необходимости индивидуализируется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Обучающийся с умственной отсталостью (интеллектуальными нарушениями), интеллектуальное развитие которого не позволяет освоить вариант 1 АООП, получает образование по варианту 2 АООП, на основе которой организация разрабатывает СИПР, учитывающую индивидуальные образовательные потребности обучающегося. В случае, если у обучающегося имеется готовность к освоению содержания варианта 1 АООП, то в СИПР могут быть включены отдельные темы, разделы, предметы данного варианта АООП.</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2.6. АООП включает обязательную часть и часть, формируемую участниками образовательного процесса</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Обязательная часть АООП для обучающихся с легкой умственной отсталостью (интеллектуальными нарушениями) составляет не менее 70%, а часть, формируемая участниками образовательных отношений, не более 30% от общего объема АООП.</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Обязательная часть АООП для обучающихся с умеренной, тяжелой, глубокой умственной отсталостью (интеллектуальными нарушениями) и тяжелыми и множественными нарушениями развития составляет не менее 60%, а часть, формируемая участниками образовательных отношений не более 40% от общего объема АООП. В отдельных случаях соотношение объема обязательной </w:t>
            </w:r>
            <w:r w:rsidRPr="00DC258B">
              <w:rPr>
                <w:rFonts w:ascii="Times New Roman" w:eastAsia="Times New Roman" w:hAnsi="Times New Roman" w:cs="Times New Roman"/>
                <w:sz w:val="24"/>
                <w:szCs w:val="24"/>
                <w:lang w:eastAsia="ru-RU"/>
              </w:rPr>
              <w:lastRenderedPageBreak/>
              <w:t>части СИПР и части, формируемой участниками образовательных отношений, определяется индивидуальными образовательными возможностями обучающегося.</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2.8. АООП должна содержать три раздела: целевой, содержательный и организационный</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Содержательный раздел АООП включает Программу коррекционной работы.</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Содержательный раздел АООП включает Программу сотрудничества с семьей обучающегося.</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2.9. Требования к разделам АООП</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2.9.1. Пояснительная записка</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Не предусматривается</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Пояснительная записка включает описание структуры и общую характеристику СИПР, разрабатываемой на основе АООП. Структура СИПР должна включать: 1) общие сведения о ребёнке; 2)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3) индивидуальный учебный план; 4) содержание образования в условиях организации и семьи; 5) условия реализации потребности в уходе и присмотре; 6) перечень специалистов, участвующих в разработке и реализации СИПР; 7) перечень возможных задач, мероприятий и форм сотрудничества организации и семьи обучающегося; 8) перечень необходимых технических средств и дидактических материалов; 9) средства мониторинга и оценки динамики обучения. Программа может иметь приложение, включающее задания и рекомендации для их выполнения ребёнком в домашних условиях.</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2.9.2. Планируемые результаты освоения АООП</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Планируемые результаты освоения обучающимися с умственной отсталостью (интеллектуальными нарушениями) АООП представлены личностными и предметными результатами. Структура и содержание планируемых результатов освоения АООП должны адекватно отражать требования Стандарта, передавать специфику целей изучения отдельных учебных предметов, соответствовать возможностям обучающихся. Личностные результаты освоения АООП включают индивидуально-личностные качества, жизненные и социальные компетенции обучающегося и ценностные </w:t>
            </w:r>
            <w:r w:rsidRPr="00DC258B">
              <w:rPr>
                <w:rFonts w:ascii="Times New Roman" w:eastAsia="Times New Roman" w:hAnsi="Times New Roman" w:cs="Times New Roman"/>
                <w:sz w:val="24"/>
                <w:szCs w:val="24"/>
                <w:lang w:eastAsia="ru-RU"/>
              </w:rPr>
              <w:lastRenderedPageBreak/>
              <w:t>установки. 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 Предметные результаты освоения АООП включают освоенные обучающимися знания и умения, специфичные для каждой предметной области, готовность к их применению. Предметные результаты, достигнутые обучающимися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и рассматриваются как одна из составляющих при оценке итоговых достижений. АООП определяет два уровня овладения предметными результатами: минимальный и достаточный. Минимальный уровень является обязательным для большинства обучающихся с умственной отсталостью (интеллектуальными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продолжению образования по АООП (вариант 1).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организация может перевести обучающегося на обучение по индивидуальному плану (СИПР) или на вариант 2 АООП.</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Личностные и предметные планируемые результаты освоения обучающимися АООП должны рассматриваться в качестве возможных (примерных), соответствующих индивидуальным возможностям и специфическим образовательным потребностям обучающихся.</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2.9.3. Учебный план включает обязательные предметные области и коррекционно-развивающую область</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Обязательные предметные области учебного плана и основные задачи реализации содержания предметных областей Предметная область: Язык и речевая практика. Основные задачи реализации содержания: 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 Чтение (Литературное чтение). Осознание значения </w:t>
            </w:r>
            <w:r w:rsidRPr="00DC258B">
              <w:rPr>
                <w:rFonts w:ascii="Times New Roman" w:eastAsia="Times New Roman" w:hAnsi="Times New Roman" w:cs="Times New Roman"/>
                <w:sz w:val="24"/>
                <w:szCs w:val="24"/>
                <w:lang w:eastAsia="ru-RU"/>
              </w:rPr>
              <w:lastRenderedPageBreak/>
              <w:t>чтения для решения социально значимых задач, развития 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 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Обязательные предметные области учебного плана и основные задачи реализации содержания предметных областей Предметная область: Язык и речевая практика. Основные задачи реализации содержания: Речь и альтернативная коммуникация. Развитие речи как средства общения в контексте познания окружающего мира и личного опыта ребенка. Понимание обращенной речи и смысла доступных невербальных графических знаков (рисунков, фотографий, пиктограмм и других графических изображений), </w:t>
            </w:r>
            <w:r w:rsidRPr="00DC258B">
              <w:rPr>
                <w:rFonts w:ascii="Times New Roman" w:eastAsia="Times New Roman" w:hAnsi="Times New Roman" w:cs="Times New Roman"/>
                <w:sz w:val="24"/>
                <w:szCs w:val="24"/>
                <w:lang w:eastAsia="ru-RU"/>
              </w:rPr>
              <w:lastRenderedPageBreak/>
              <w:t>неспецифических жестов. Пользование воспроизводящими заменяющими речь устройствами (коммуникаторы, персональные компьютеры и другие). Овладение умением вступать в контакт, поддерживать и завершать его, используя традиционные языковые (вербальные) и альтернативные средства коммуникации, соблюдая общепринятые правила общения.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 Обучение глобальному чтению в доступных ребенку пределах, формирование навыка понимания смысла узнаваемого слова; копирование с образца отдельных букв, слогов или слов; развитие предпосылок к осмысленному чтению и письму; овладение чтением и письмом на доступном уровне.</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Предметная область: Математика. Основные задачи реализации содержания: Математика (Математика и информатика). Овладение началами математики (понятием числа, вычислениями, решением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в различных видах практической деятельности). Развитие способности использовать некоторые математические знания в жизни. Формирование начальных представлений о компьютерной грамотности.</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Предметная область: Математика. Основные задачи реализации содержания: Математические представления. Формирование элементарных математических представлений о форме, величине, количественных (дочисловых), пространственных, временных представлениях. Формирование представлений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Овладение способностью пользоваться математическими знаниями при решении соответствующих возрасту житейских задач.</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Предметная область: Естествознание. Основные задачи реализации содержания: Мир природы и человека. Формирование представлений об окружающем мире: живой и неживой природе, человеке, месте человека в природе, взаимосвязях человека и общества с природой. Развитие способности к использованию знаний о живой и неживой природе и сформированных представлений о мире для осмысленной и самостоятельной организации безопасной жизни в конкретных природных и климатических условиях. Природоведение. Формирование элементарных знаний о живой и неживой </w:t>
            </w:r>
            <w:r w:rsidRPr="00DC258B">
              <w:rPr>
                <w:rFonts w:ascii="Times New Roman" w:eastAsia="Times New Roman" w:hAnsi="Times New Roman" w:cs="Times New Roman"/>
                <w:sz w:val="24"/>
                <w:szCs w:val="24"/>
                <w:lang w:eastAsia="ru-RU"/>
              </w:rPr>
              <w:lastRenderedPageBreak/>
              <w:t>природе и взаимосвязях, существующих между ними. Применение полученных знаний в повседневной жизни. Развитие активности, любознательности и разумной предприимчивости во взаимодействии с миром живой и неживой природы. Биология. Формирование элементарных научных представлений о компонентах живой природы: строении и жизни растений, животных, организма человека и его здоровье. Практическое применение биологических знаний: усвоение приемов выращивания и ухода за некоторыми (например, комнатными) растениями и домашними животными, ухода за своим организмом; использование полученных знаний для решения бытовых, медицинских и экологических проблем. География. Усвоение элементарных знаний по физической и экономической географии России. Формирование элементарных представлений о географии материков и океанов. Расширение географических представлений о родном крае.</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Не предусматривается</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Предметная область: Человек и общество. Основные задачи реализации содержания: Основы социальной жизни. Развитие навыков самообслуживания, самостоятельного ведения домашнего хозяйства, ориентировки в ближайшем окружении и возможности более широкой жизненной ориентации, обеспечения безопасности жизнедеятельности. Усвоение морально-этических норм поведения, навыков общения с людьми в разных жизненных ситуациях. Понимание роли семьи и семейных отношений в жизни человека, общества и государства, в воспитании и развитии ребенка, сохранении и укреплении его соматического, физического и психического здоровья, формировании правильного уклада семейных отношений. Мир истории. Формирование первоначальных временных исторических представлений. Установление простейших взаимосвязей между историческим временем и изменениями, происходящими в предметном мире (мире вещей); жизни отдельного человека и общества. История Отечества. Формирование представлений о наиболее значимых исторических событиях в жизни нашей страны, о традициях, трудовых и героических делах народов, проживающих на </w:t>
            </w:r>
            <w:r w:rsidRPr="00DC258B">
              <w:rPr>
                <w:rFonts w:ascii="Times New Roman" w:eastAsia="Times New Roman" w:hAnsi="Times New Roman" w:cs="Times New Roman"/>
                <w:sz w:val="24"/>
                <w:szCs w:val="24"/>
                <w:lang w:eastAsia="ru-RU"/>
              </w:rPr>
              <w:lastRenderedPageBreak/>
              <w:t>территории нашей Родины, о примерах служения своему Отечеству в борьбе за свободу и независимость. Этика. Практическое освоение социальных ритуалов и форм продуктивного социального взаимодействия, в том числе трудового. Обогащение практики понимания другого человека (мыслей, чувств, намерений другого), эмоционального сопереживания, морального выбора в различных жизненных ситуациях. Обществоведение. Формирование первоначальных представлений о правах и обязанностях гражданина; основных законах нашей страны.</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Не предусматривается</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Не предусматривается</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Предметная область «Окружающий мир». Основные задачи реализации содержания: Окружающий природный мир. Формирование представлений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 Формирование представлений о животном и растительном мире, их значении в жизни человека. Человек. Представление о себе как «Я», осознание общности и различий «Я» от других. Умение решать каждодневные жизненные задачи, связанные с удовлетворением первоочередных потребностей: прием пищи, туалет, гигиена тела, одевание (раздевание).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Представления о своей семье, о взаимоотношениях в семье. Домоводство. Овладение умением выполнять доступные бытовые поручения (обязанности), связанные с уборкой помещений, с уходом за вещами; участие в покупке продуктов, в процессе приготовления пищи, в сервировке и уборке столов. Окружающий социальный мир. Формирование первоначальных представлений о мире, созданном человеком: о доме, школе, о расположенных в них и рядом объектах, о транспорте и т.д. Усвоение правил безопасного поведения в помещении и на улице. Представления об окружающих </w:t>
            </w:r>
            <w:r w:rsidRPr="00DC258B">
              <w:rPr>
                <w:rFonts w:ascii="Times New Roman" w:eastAsia="Times New Roman" w:hAnsi="Times New Roman" w:cs="Times New Roman"/>
                <w:sz w:val="24"/>
                <w:szCs w:val="24"/>
                <w:lang w:eastAsia="ru-RU"/>
              </w:rPr>
              <w:lastRenderedPageBreak/>
              <w:t>людях: овладение первоначальными представлениями о социальной жизни, о профессиональных и социальных ролях людей. Развитие межличностных и групповых отношений. Накопление положительного опыта сотрудничества и участия в общественной жизни. Формирование представлений об обязанностях и правах ребенка. Представление о своей стране (Россия).</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Предметная область: Искусство. Основные задачи реализации содержания: Музыка. Формирование и развитие элементарных умений и навыков, способствующих адекватному восприятию музыкальных произведений и их исполнению. Развитие интереса к музыкальному искусству; формирование простейших эстетических ориентиров. Рисование. Формирование умений и навыков изобразительной деятельности, их применение для решения практических задач. Развитие художественного вкуса: умения отличать «красивое» от «некрасивого»; понимание красоты как ценности; воспитание потребности в художественном творчестве.</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Предметная область: Искусство. Основные задачи реализации содержания: Музыка и движение. Накопление впечатлений и формирование интереса к доступным видам музыкального искусства.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Готовность к участию в совместных музыкальных мероприятиях. Изобразительная деятельность (лепка, рисование, аппликация). Накопление впечатлений и формирование интереса к доступным видам изобразительного искусства. Формирование простейших эстетических ориентиров (красиво - не красиво) в практической жизни и их использование в организации обыденной жизни и праздника. Освоение доступных средств изобразительной деятельности: лепка, рисование, аппликация; использование различных изобразительных технологий. Развитие способности к совместной и самостоятельной изобразительной деятельности. Накопление опыта самовыражения в процессе изобразительной деятельности.</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Предметная область: Технология. Основные задачи реализации содержания: Ручной труд. Овладение элементарными приемами ручного труда, общетрудовыми умениями и навыками, развитие самостоятельности, положительной мотивации к трудовой деятельности. Получение первоначальных представлений о значении труда в жизни человека и общества, о мире профессий и важности выбора доступной профессии. Профильный труд. </w:t>
            </w:r>
            <w:r w:rsidRPr="00DC258B">
              <w:rPr>
                <w:rFonts w:ascii="Times New Roman" w:eastAsia="Times New Roman" w:hAnsi="Times New Roman" w:cs="Times New Roman"/>
                <w:sz w:val="24"/>
                <w:szCs w:val="24"/>
                <w:lang w:eastAsia="ru-RU"/>
              </w:rPr>
              <w:lastRenderedPageBreak/>
              <w:t>Формирование трудовых умений, необходимых в разных жизненных сферах. Формирование умения адекватно применять доступные технологии и освоенные трудовые навыки для полноценной коммуникации, социального и трудового взаимодействия. Приобретение навыков самостоятельной работы и работы в коллективе, воспитание чувства товарищества, сотрудничества и взаимопомощи. Реализация АООП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к индивидуальной трудовой деятельности. Совершенствование трудовых умений по выбранному профилю труда осуществляется в процессе трудовой практики, определение ее содержания и организация осуществляется самостоятельно образовательной организацией с учетом региональных условий и потребности в рабочих кадрах, а также в соответствии с требованиями санитарных нормам и правил.</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Предметная область: Технология. Основные задачи реализации содержания: Профильный труд. Овладение трудовыми умениями, необходимыми в разных жизненных сферах. Овладение умением адекватно применять доступные технологии и освоенные трудовые навыки для социального и трудового взаимодействия. Обогащение положительного опыта и установки на </w:t>
            </w:r>
            <w:r w:rsidRPr="00DC258B">
              <w:rPr>
                <w:rFonts w:ascii="Times New Roman" w:eastAsia="Times New Roman" w:hAnsi="Times New Roman" w:cs="Times New Roman"/>
                <w:sz w:val="24"/>
                <w:szCs w:val="24"/>
                <w:lang w:eastAsia="ru-RU"/>
              </w:rPr>
              <w:lastRenderedPageBreak/>
              <w:t>активное использование освоенных технологий и навыков для индивидуального жизнеобеспечения, социального развития и помощи близким.</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Предметная область: Физическая культура. Основные задачи реализации содержания: Физическая культура (Адаптивная физическая культура). Формирование установки на сохранение и укрепление здоровья, навыков здорового и безопасного образа жизни; соблюдение индивидуального режима питания и сна. Воспитание интереса к физической культуре и спорту, формирование потребности в систематических занятиях физической культурой и доступных видах спорта. Формирование и совершенствование основных двигательных качеств: быстроты, силы, ловкости и других. Формирование умения следить за своим физическим состоянием, величиной физических нагрузок, адекватно их дозировать. Овладение основами доступных видов спорта (легкой атлетикой, гимнастикой, лыжной подготовкой и другими) в соответствии с возрастными и психофизическими особенностями обучающихся. Коррекция недостатков </w:t>
            </w:r>
            <w:r w:rsidRPr="00DC258B">
              <w:rPr>
                <w:rFonts w:ascii="Times New Roman" w:eastAsia="Times New Roman" w:hAnsi="Times New Roman" w:cs="Times New Roman"/>
                <w:sz w:val="24"/>
                <w:szCs w:val="24"/>
                <w:lang w:eastAsia="ru-RU"/>
              </w:rPr>
              <w:lastRenderedPageBreak/>
              <w:t>познавательной сферы и психомоторного развития; развитие и совершенствование волевой сферы. Воспитание нравственных качеств и свойств личности.</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Предметная область: Физическая культура. Основные задачи реализации содержания: Адаптивная физическая культура. Развитие восприятия собственного тела, осознание своих физических возможностей и ограничений. Освоение доступных способов передвижения (в том числе с использованием технических средств). Соотнесение самочувствия с настроением, собственной активностью, самостоятельностью и независимостью. Формирование двигательных навыков, координации движений, физических качеств. Освоение доступных видов физкультурно-спортивной деятельности: велосипедная езда, ходьба на лыжах, спортивные и подвижные игры, туризм и других.</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Коррекционно-развивающая область и основные задачи реализации содержания</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Содержание коррекционно-развивающей области представлено следующими обязательными коррекционными курсами: «Ритмика», «Коррекционные занятия (логопедические и психокоррекционные)». Содержание данной области может быть дополнено организацией самостоятельно на основании рекомендаций ПМПК, ИПР. Коррекционный курс «Ритмика». Основные задачи реализации содержания: Развитие умения слушать музыку, выполнять под музыку различные движения, в том числе и танцевальные, с речевым сопровождением или пением. Развитие координации движений, чувства ритма, темпа, коррекция общей и речевой моторики, пространственной ориентировки. Привитие навыков участия в коллективной творческой деятельности. Коррекционный курс «Логопедические занятия». Основные задачи реализации содержания: 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Развитие связной речи. Коррекция недостатков письменной речи (чтения и письма). Коррекционный курс «Психокоррекционные занятия». Основные задачи реализации содержания: Формирование учебной мотивации, стимуляция сенсорно-перцептивных, мнемических и интеллектуальных процессов.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Развитие способности к эмпатии, сопереживанию; формирование продуктивных видов взаимоотношений с окружающими (в семье, классе), повышение социального статуса ребенка в коллективе, </w:t>
            </w:r>
            <w:r w:rsidRPr="00DC258B">
              <w:rPr>
                <w:rFonts w:ascii="Times New Roman" w:eastAsia="Times New Roman" w:hAnsi="Times New Roman" w:cs="Times New Roman"/>
                <w:sz w:val="24"/>
                <w:szCs w:val="24"/>
                <w:lang w:eastAsia="ru-RU"/>
              </w:rPr>
              <w:lastRenderedPageBreak/>
              <w:t>формирование и развитие навыков социального поведения. Выбор коррекционных курсов и их количественное соотношение самостоятельно определяется организацией, исходя из психофизических особенностей обучающихся с умственной отсталостью (интеллектуальными нарушениями), на основании рекомендаций ПМПК и ИПР инвалида. На реализацию коррекционно-развивающей области отводится до 6 часов в неделю от общего количества часов, предусмотренных на внеурочную деятельность. 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учебные занятия для факультативного изучения отдельных учебных предметов (основы безопасности жизнедеятельности; домоводство, деловое и творческое письмо и другие); увеличение учебных часов, отводимых на изучение отдельных учебных предметов обязательной части; учебные занятия, обеспечивающие различные интересы обучающихся, в том числе этнокультурные (история и культура родного края; занимательная информатика; компьютерная грамотность и другие);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Содержание коррекционно-развивающей области представлено следующими обязательными коррекционными курсами: «Сенсорное развитие», «Предметно-практические действия», «Двигательное развитие», «Альтернативная коммуникация», «Коррекционно-развивающие занятия». Содержание данной области может быть дополнено организацией самостоятельно на основании рекомендаций ПМПК, ИПР. Коррекционный курс «Сенсорное развитие». Основные задачи реализации содержания: Обогащение чувственного опыта через целенаправленное систематическое воздействие на различные анализаторы. Развитие зрительного, слухового, тактильного, кинестетического восприятия, а также восприятие запаха и вкуса как пропедевтика формирования навыков общения, предметно-практической и познавательной деятельности. Коррекционный курс «Предметно-практические действия». 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Коррекционный курс «Двигательное развитие». Основные задачи реализации содержания: Мотивация двигательной активности; поддержка и развитие имеющихся движений, расширение диапазона движений и профилактика возможных нарушений. Обучение переходу из одной позы в другую; освоение новых способов передвижения (включая передвижение с помощью технических средств реабилитации); формирование </w:t>
            </w:r>
            <w:r w:rsidRPr="00DC258B">
              <w:rPr>
                <w:rFonts w:ascii="Times New Roman" w:eastAsia="Times New Roman" w:hAnsi="Times New Roman" w:cs="Times New Roman"/>
                <w:sz w:val="24"/>
                <w:szCs w:val="24"/>
                <w:lang w:eastAsia="ru-RU"/>
              </w:rPr>
              <w:lastRenderedPageBreak/>
              <w:t>функциональных двигательных навыков; развитие функции руки, в том числе мелкой моторики; формирование ориентировки в пространстве; обогащение сенсомоторного опыта. Коррекционный курс «Альтернативная коммуникация». Основные задачи реализации содержания: Освоение доступных средств невербальной коммуникации: взгляда, мимики, жеста, предмета, графического изображения, знаковой системы. Освоение таблицы букв, карточек с напечатанными словами, набора букв как средства коммуникации. Составление коммуникативных таблиц и коммуникативных тетрадей для общения в школе, дома и в других местах. Освоение технических коммуникативных устройств. Коррекционный курс «Коррекционно-развивающие занятия». Основные задачи реализации содержания: Коррекция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самоагрессия, стереотипии и другое. Коррекция речевых расстройств и нарушений коммуникации. Дополнительная помощь в освоении отдельных действий и представлений, которые оказываются для обучающихся особенно трудными. Развитие индивидуальных способностей обучающихся, их творческого потенциала. В целях обеспечения индивидуальных потребностей обучающихся часть учебного плана, формируемая участниками образовательных отношений, предусматривает введение учебных курсов, обеспечивающих удовлетворение особых образовательных потребностей обучающихся с умственной отсталостью (интеллектуальными нарушениями) и необходимую коррекцию недостатков в психическом и (или) физическом развитии.</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2.9.4. Программа формирования базовых учебных действий</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Программа формирования базовых учебных действий должна обеспечивать: связь базовых учебных действий с содержанием учебных предметов; решение задач формирования личностных, регулятивных, познавательных, коммуникативных базовых учебных </w:t>
            </w:r>
            <w:r w:rsidRPr="00DC258B">
              <w:rPr>
                <w:rFonts w:ascii="Times New Roman" w:eastAsia="Times New Roman" w:hAnsi="Times New Roman" w:cs="Times New Roman"/>
                <w:sz w:val="24"/>
                <w:szCs w:val="24"/>
                <w:lang w:eastAsia="ru-RU"/>
              </w:rPr>
              <w:lastRenderedPageBreak/>
              <w:t>действий. Результативность овладения базовыми учебными действиями у обучающихся с умственной отсталостью (интеллектуальными нарушениями) определяется на завершающем этапе обучения (IX-XII (XIII) класс). Организация самостоятельно разрабатывает процедуру и содержание итоговой комплексной оценки базовых учебных действий.</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Программа формирования базовых учебных действий должна содержать: задачи подготовки ребенка к нахождению и обучению в среде сверстников, к эмоциональному, коммуникативному взаимодействию с группой обучающихся; </w:t>
            </w:r>
            <w:r w:rsidRPr="00DC258B">
              <w:rPr>
                <w:rFonts w:ascii="Times New Roman" w:eastAsia="Times New Roman" w:hAnsi="Times New Roman" w:cs="Times New Roman"/>
                <w:sz w:val="24"/>
                <w:szCs w:val="24"/>
                <w:lang w:eastAsia="ru-RU"/>
              </w:rPr>
              <w:lastRenderedPageBreak/>
              <w:t>формирование учебного поведения, умения выполнять задания от начала до конца в течение определенного периода времени, умения самостоятельно переходить от одного действия (операции) к другому в соответствии с расписанием занятий, алгоритмом действий.</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2.9.7. Программа формирования экологической культуры, здорового и безопасного образа жизни</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Реализация программы должна осуществляется в единстве урочной (через содержание учебных предметов «Чтение», «Мир природы и человека», «Природоведение», «Биология», «География», «Основы социальной жизни»), внеурочной и внешкольной деятельности, в совместной педагогической работе общеобразовательной организации, семьи и других институтов общества.</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Содержание программы подробно раскрывается через программы учебных предметов, в частности: «Человек» (гигиена), «Домоводство» (здоровое питание), «Человек и окружающий природный мир», «Физкультура», «Человек и окружающий социальный мир» (выполнение роли пациента у врача, поведение в экстремальной ситуации и другое), а также в ходе коррекционных курсов и во внеурочной деятельности.</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2.9.8. Программа коррекционной работы</w:t>
            </w:r>
            <w:hyperlink r:id="rId42" w:anchor="1111" w:history="1">
              <w:r w:rsidRPr="00DC258B">
                <w:rPr>
                  <w:rFonts w:ascii="Times New Roman" w:eastAsia="Times New Roman" w:hAnsi="Times New Roman" w:cs="Times New Roman"/>
                  <w:color w:val="2060A4"/>
                  <w:sz w:val="24"/>
                  <w:szCs w:val="24"/>
                  <w:u w:val="single"/>
                  <w:lang w:eastAsia="ru-RU"/>
                </w:rPr>
                <w:t>*</w:t>
              </w:r>
            </w:hyperlink>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Программа коррекционной работы направлена обеспечение успешности освоения АООП обучающимися с легкой умственной отсталостью (интеллектуальными нарушениями) Программа коррекционной работы должна обеспечивать: 1) 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 2) осуществление индивидуально ориентированной психолого-медико-педагогической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детей (в соответствии с рекомендациями ПМПК); Программа коррекционной работы должна содержать: механизм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программы коррекционной работы. перечень, содержание и план реализации индивидуально ориентированных коррекционных мероприятий, обеспечивающих </w:t>
            </w:r>
            <w:r w:rsidRPr="00DC258B">
              <w:rPr>
                <w:rFonts w:ascii="Times New Roman" w:eastAsia="Times New Roman" w:hAnsi="Times New Roman" w:cs="Times New Roman"/>
                <w:sz w:val="24"/>
                <w:szCs w:val="24"/>
                <w:lang w:eastAsia="ru-RU"/>
              </w:rPr>
              <w:lastRenderedPageBreak/>
              <w:t>удовлетворение особых образовательных потребностей обучающихся с умственной отсталостью (интеллектуальными нарушениями); систему комплексного психолого-медико-педагогического сопровождения обучающихся с умственной отсталостью (интеллектуальными нарушениями) в условиях образовательного процесса, включающего психолого-медико-педагогическое обследование детей с целью выявления их особых образовательных потребностей, мониторинг динамики развития детей; корректировку коррекционных мероприятий.</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Не предусматривается.</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2.9.10. Программа внеурочной деятельности</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Программа внеурочной деятельности предполагает следующие направления: спортивно-оздоровительное, нравственное, социальное, общекультурное в таких формах как индивидуальные и групповые занятия, экскурсии, кружки, секции, соревнования, общественно полезные (трудовые) практики и т. д. Время, отводимое на внеурочную деятельность (с учетом часов на коррекционно-развивающую область), составляет в течение 9 учебных лет не более 3 050 часов, в течение 12 учебных лет - не более 4 070 часов, в течение 13 учебных лет - не более 4 400 часов.</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Программа внеурочной деятельности направлена на социально-эмоциональное, спортивно-оздоровительное, творческое, нравственное, познавательное, общекультурное развитие личности средствами физического, нравственного, эстетического, трудового воспитания. Внеурочная деятельность также направлена на расширение контактов обучающихся с обычно развивающимися сверстниками и взаимодействие с разными людьми. Программа внеурочной деятельности должна предусматривать организацию и проведение специальных внеурочных мероприятий, направленных на развитие личности обучающихся, таких как: конкурсы, выставки, игры, экскурсии, занятия в кружках по интересам, творческие фестивали и, соревнования («веселые старты», олимпиады), праздники, лагеря, походы, реализация доступных проектов и другое. 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обучающихся с умственной отсталостью (интеллектуальными нарушениями) и обучающихся,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w:t>
            </w:r>
            <w:r w:rsidRPr="00DC258B">
              <w:rPr>
                <w:rFonts w:ascii="Times New Roman" w:eastAsia="Times New Roman" w:hAnsi="Times New Roman" w:cs="Times New Roman"/>
                <w:sz w:val="24"/>
                <w:szCs w:val="24"/>
                <w:lang w:eastAsia="ru-RU"/>
              </w:rPr>
              <w:lastRenderedPageBreak/>
              <w:t>в ходе внеурочных мероприятий важно обеспечить условия, благоприятствующие самореализации и успешной совместной деятельности для всех ее участников. Задачи и мероприятия, реализуемые на внеурочной деятельности, включаются в СИПР.</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2.9.11. Программа сотрудничества с семьей обучающегося</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Отдельно не предусматривается.</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Программа сотрудничества с семьей обучающегося должна отражать направленность на обеспечение конструктивного взаимодействия специалистов организации и родителей (законных представителей) обучающегося в интересах особого ребенка и его семьи. Программа должна включать консультации, семинары, тренинги, занятия, беседы, собрания, домашнее визитирование и другие мероприятия, направленные на: психологическую поддержку семьи, воспитывающей ребенка-инвалида; повышение осведомленности родителей об особенностях развития и специфических образовательных потребностях ребенка; обеспечение участия семьи в разработке и реализации СИПР; обеспечение единства требований к обучающемуся в семье и в организации; организацию регулярного обмена информацией о ребенке, о ходе реализации СИПР и результатах ее освоения; организацию участия родителей во внеурочных мероприятиях.</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2.10. Система оценки достижения планируемых результатов освоения АООП</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Система оценки достижения планируемых результатов освоения АООП должна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Система оценки достижения планируемых результатов освоения АООП образования обучающимися с умеренной, тяжелой, глубокой умственной отсталостью (интеллектуальными нарушениями), тяжелыми и множественными нарушениями развития должна ориентировать образовательный процесс на введение в культуру ребенка, по разным причинам выпадающего из образовательного пространства, достижение возможных результатов освоения содержания СИПР и АООП.</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3. Требования к специальным условиям реализации АООП</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Вариант 1</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Вариант 2</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3.4 Требования к кадровым условиям</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Кадровое обеспечение организации, реализующей АООП (СИПР) предполагает </w:t>
            </w:r>
            <w:r w:rsidRPr="00DC258B">
              <w:rPr>
                <w:rFonts w:ascii="Times New Roman" w:eastAsia="Times New Roman" w:hAnsi="Times New Roman" w:cs="Times New Roman"/>
                <w:sz w:val="24"/>
                <w:szCs w:val="24"/>
                <w:lang w:eastAsia="ru-RU"/>
              </w:rPr>
              <w:lastRenderedPageBreak/>
              <w:t>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способных обеспечить систематическую медицинскую, психолого-педагогическую и социальную поддержку. Организация имеет право включать в штатное расписание инженера, имеющего соответствующую квалификацию в обслуживании электроакустической аппаратуры. В процессе реализации АООП в рамках сетевого взаимодействия при необходимости должны быть организованы консультации специалистов медицинских и других организаций, которые не включены в штатное расписание организации (педиатр, психиатр, невролог, офтальмолог, ортопед и другие) для проведения дополнительного обследования обучающихся и получения медицинских заключений о состоянии их здоровья, возможностях лечения, оперативного вмешательства, медицинской реабилитации; подбора технических средств коррекции (средства передвижения для детей с нарушениями опорно-двигательного аппарата, слуховые аппараты и кохлеарные импланты, очки и другие средства коррекции зрительных нарушений и т.д.). При необходимости, с учетом соответствующих показаний, в рамках сетевого взаимодействия осуществляется медицинское сопровождение обучающихся.</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3.6. Требования к материально-техническим условиям</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Материально-техническое и информационное оснащение образовательного процесса должно обеспечивать возможность</w:t>
            </w:r>
            <w:hyperlink r:id="rId43" w:anchor="1222" w:history="1">
              <w:r w:rsidRPr="00DC258B">
                <w:rPr>
                  <w:rFonts w:ascii="Times New Roman" w:eastAsia="Times New Roman" w:hAnsi="Times New Roman" w:cs="Times New Roman"/>
                  <w:color w:val="2060A4"/>
                  <w:sz w:val="24"/>
                  <w:szCs w:val="24"/>
                  <w:u w:val="single"/>
                  <w:lang w:eastAsia="ru-RU"/>
                </w:rPr>
                <w:t>**</w:t>
              </w:r>
            </w:hyperlink>
            <w:r w:rsidRPr="00DC258B">
              <w:rPr>
                <w:rFonts w:ascii="Times New Roman" w:eastAsia="Times New Roman" w:hAnsi="Times New Roman" w:cs="Times New Roman"/>
                <w:sz w:val="24"/>
                <w:szCs w:val="24"/>
                <w:lang w:eastAsia="ru-RU"/>
              </w:rPr>
              <w:t>: проведения экспериментов, в том числе с использованием учебного лабораторного оборудования, вещественных и виртуально-наглядных моделей и коллекций основных математических и естественнонаучных объектов и явлений; цифрового (электронного) и традиционного измерения; наблюдений (включая наблюдение микрообъектов), определения местонахождения, наглядного представления и анализа данных; использования цифровых планов и карт, спутниковых изображений; создания материальных объектов, в том числе произведений искусства.</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Требования к организации пространства</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Материально-техническое обеспечение АООП должно предусматривать: трудовые мастерские с необходимым оборудованием в соответствии с реализуемыми профилями трудового обучения; кабинет для проведения уроков «Основы социальной жизни». В классных помещениях должны быть предусмотрены учебные зоны и зоны отдыха обучающихся. Обучающимся с умственной отсталостью (интеллектуальными нарушениями) может быть предоставлена возможность проживания в организации в случае ее удаленности от их места проживания.</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Важным условием реализации АООП (СИПР)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организации. С этой целью территория и здание организации должны отвечать требованиям безбарьерной среды. В помещениях для обучающихся должно быть предусмотрено специальное оборудование, позволяющее оптимизировать образовательную деятельность, присмотр и уход за обучающимися, а также обеспечивать максимально возможную </w:t>
            </w:r>
            <w:r w:rsidRPr="00DC258B">
              <w:rPr>
                <w:rFonts w:ascii="Times New Roman" w:eastAsia="Times New Roman" w:hAnsi="Times New Roman" w:cs="Times New Roman"/>
                <w:sz w:val="24"/>
                <w:szCs w:val="24"/>
                <w:lang w:eastAsia="ru-RU"/>
              </w:rPr>
              <w:lastRenderedPageBreak/>
              <w:t>самостоятельность в передвижении, коммуникации, осуществлении учебной деятельности. Материально-техническое обеспечение реализации АООП (СИПР) для обучающихся с умственной отсталостью (интеллектуальными нарушениями) должно соответствовать действующим санитарным и противопожарным нормам, нормам охраны труда работников образовательных организаций, предъявляемым к кабинету для проведения уроков по Домоводству.</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Требования к организация учебного места</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Учебное место обучающегося организуется в соответствии с санитарными нормами и требованиями.</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Учебное место обучающегося создается с учетом его индивидуальных возможностей и особых образовательных потребностей. При организации учебного места учитываются возможности и особенности моторики, восприятия, внимания, памяти обучающегося. Для создания оптимальных условий обучения организуются учебные места для индивидуальной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 К ассистирующим технологиям относятся: индивидуальные технические средства передвижения (кресла-коляски, ходунки, вертикализаторы и другое); подъемники; приборы для альтернативной и дополнительной коммуникации; электронные адаптеры, переключатели и другое. 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инструменты обучения) должны удовлетворить особые образовательные потребности обучающихся, способствовать мотивации учебной деятельности. В связи с тем, что </w:t>
            </w:r>
            <w:r w:rsidRPr="00DC258B">
              <w:rPr>
                <w:rFonts w:ascii="Times New Roman" w:eastAsia="Times New Roman" w:hAnsi="Times New Roman" w:cs="Times New Roman"/>
                <w:sz w:val="24"/>
                <w:szCs w:val="24"/>
                <w:lang w:eastAsia="ru-RU"/>
              </w:rPr>
              <w:lastRenderedPageBreak/>
              <w:t>среди обучающихся есть дети, которые себя не обслуживают и нуждаются в уходе, для осуществления таких гигиенических процедур как смена памперса, помывка тела в санузлах или других помещениях предусматриваются оборудованные душевые, специальные кабинки и т.д.</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Требования к специальным учебникам, специальным рабочим тетрадям, специальным дидактическим материалам, специальным компьютерным инструментам обучения</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Специальный учебный и дидактический материал, отвечающий особым образовательным потребностям обучающихся. Учет особых образовательных потребностей обучающихся с умственной отсталостью (интеллектуальными нарушениями) обусловливает необходимость использования специальных учебников, адресованных данной категории обучающихся; подбора специального учебного и дидактического материала (в младших классах преимущественное использование натуральной и иллюстративной наглядности; в старших - иллюстративной и символической). Для закрепления знаний, полученных на уроке, а также для выполнения практических работ необходимо использование рабочих тетрадей на печатной основе, включая специальные прописи.</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Специальный учебный и дидактический материал, отвечающий особым образовательным потребностям обучающихся. Особые образовательные потребности обучающихся требуют. специального подбора учебного и дидактического материала, позволяющего эффективно осуществлять процесс обучения по всем предметным областям. Освоение практики общения с окружающими людьми в рамках предметной области «Язык и речевая практика» предполагает использование разнообразного предметного и изобразительного дидактического материала, иллюстрирующего природный и социальный окружающий мир; вербальных и невербальных средств коммуникации включая электронные, в т. ч. компьютерные устройства и соответствующее программное обеспечение. Освоение предметной области «Математика» предполагает использование разнообразного дидактического материала в виде предметов различной формы, величины, цвета; изображений предметов, людей, объектов природы, цифр; оборудования, позволяющего выполнять упражнения на сортировку, группировку различных предметов, их соотнесения по определенным признакам;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 калькуляторы и другие средства. Формирование доступных представлений о мире и практики взаимодействия с окружающим миром в рамках содержательной области «Окружающий мир» происходит с использованием традиционных дидактических средств, с применением </w:t>
            </w:r>
            <w:r w:rsidRPr="00DC258B">
              <w:rPr>
                <w:rFonts w:ascii="Times New Roman" w:eastAsia="Times New Roman" w:hAnsi="Times New Roman" w:cs="Times New Roman"/>
                <w:sz w:val="24"/>
                <w:szCs w:val="24"/>
                <w:lang w:eastAsia="ru-RU"/>
              </w:rPr>
              <w:lastRenderedPageBreak/>
              <w:t xml:space="preserve">видео, проекционного оборудования, Интернет-ресурсов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организации, а также теплицы, сенсорный сад и другие объекты на прилегающей к организации территории. Формирование представлений о себе, своих возможностях в ходе освоения предметной области «Окружающий мир» происходит с использованием средств, расширяющих представления и обогащающих жизненный опыт обучающихся. Организация должна располагать необходимыми материалами и оборудованием, позволяющим обучающимся осваивать навыки самообслуживания, доступной бытовой деятельности. Содержательная область предполагает использование широкого спектра демонстративного учебного материала (фото, видео, рисунков), тематически связанного с жизнью общества. Специальный учебный и дидактический материал необходим для образования обучающихся в области «Искусство».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других), позволяющих ребенку овладевать отдельными операциями в процессе совместных действий с взрослым. На занятиях музыкой и театром важно обеспечить обучающимся использование доступных музыкальных инструментов (маракас, бубен, барабан и другие), театральным реквизитом. Предметная область «Физическая культура»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оборудование для </w:t>
            </w:r>
            <w:r w:rsidRPr="00DC258B">
              <w:rPr>
                <w:rFonts w:ascii="Times New Roman" w:eastAsia="Times New Roman" w:hAnsi="Times New Roman" w:cs="Times New Roman"/>
                <w:sz w:val="24"/>
                <w:szCs w:val="24"/>
                <w:lang w:eastAsia="ru-RU"/>
              </w:rPr>
              <w:lastRenderedPageBreak/>
              <w:t>обучающихся с различными нарушениями развития, включая различные тренажеры, инвентарь для подвижных игр и т. п. С учетом того, что подготовка обучающихся к трудовой деятельности в рамках предметной области «Технология» начинается с формирования у них элементарных действий с материалами и предметами, для обучения необходимы разнообразные по свойствам и внешним признакам материалы, игрушки, заготовки, различные инструменты, соответствующие профилю труда, включая оборудование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 Материально-техническое обеспечение коррекционных курсов включает технические средства, в том числе электронные, специальное программное обеспечение, предназначенное для коррекции и развития движения, коммуникации, познавательной деятельности, сенсомоторных действий. Для обеспечения занятий по сенсорному развитию необходимы наборы средств, воздействующих на различные анализаторы и вызывающих положительные реакции обучающихся на окружающую действительность. Для формирования предметно-практических действий необходимы разнообразные по свойствам и внешним признакам материалы, игрушки и прочие предметы. Двигательное развитие происходит с использованием разнообразного спортивного, а также ортопедического и лечебно-физкультурного оборудования и инвентаря.</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Требования к результатам освоения АООП</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Вариант 1</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Вариант 2</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4.1. Стандарт устанавливает требования к результатам освоения АООП</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Результаты освоения АООП оцениваются как итоговые достижения на момент завершения образования. Стандарт устанавливает требования к предметным и личностным результатам обучающихся с умственной </w:t>
            </w:r>
            <w:r w:rsidRPr="00DC258B">
              <w:rPr>
                <w:rFonts w:ascii="Times New Roman" w:eastAsia="Times New Roman" w:hAnsi="Times New Roman" w:cs="Times New Roman"/>
                <w:sz w:val="24"/>
                <w:szCs w:val="24"/>
                <w:lang w:eastAsia="ru-RU"/>
              </w:rPr>
              <w:lastRenderedPageBreak/>
              <w:t>отсталостью (интеллектуальными нарушениями), освоивших АООП. Описание результатов овладения обучающимися с умственной отсталостью (интеллектуальными нарушениями) АООП имеет интегративный характер и включает в себя: требования к оценке овладения социальными компетенциями (личностные результаты); требования к оценке степени самостоятельности использования предметных знаний и умений для решения практико-ориентированных задач (предметные результаты).</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Основным ожидаемым результатом освоения обучающимся АООП по варианту 2 является развитие жизненной компетенции, позволяющей достичь максимальной самостоятельности (в </w:t>
            </w:r>
            <w:r w:rsidRPr="00DC258B">
              <w:rPr>
                <w:rFonts w:ascii="Times New Roman" w:eastAsia="Times New Roman" w:hAnsi="Times New Roman" w:cs="Times New Roman"/>
                <w:sz w:val="24"/>
                <w:szCs w:val="24"/>
                <w:lang w:eastAsia="ru-RU"/>
              </w:rPr>
              <w:lastRenderedPageBreak/>
              <w:t>соответствии с его психическими и физическими возможностями) в решении повседневных жизненных задач, включение в жизнь общества через индивидуальное поэтапное и планомерное расширение жизненного опыта и повседневных социальных контактов. Стандарт устанавливает требования к результатам освоения АООП, которые рассматриваются как возможные (примерные) и соразмерные с индивидуальными возможностями и специфическими образовательными потребностями обучающихся. Требования устанавливаются к результатам: личностным, включающим сформированность мотивации к обучению и познанию, социальные компетенции, личностные качества; 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4.2. Личностные результаты освоения АООП</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Личностные результаты включают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 Личностные результаты освоения АООП должны отражать: 1) осознание себя как гражданина России; формирование чувства гордости за свою Родину; 2) формирование уважительного отношения к иному мнению, истории и культуре других народов; 3) развитие адекватных представлений о собственных возможностях, о насущно необходимом жизнеобеспечении; 4) овладение начальными навыками адаптации в динамично изменяющемся и развивающемся мире; 5) овладение социально-бытовыми умениями, используемыми в повседневной жизни; 6) владение навыками коммуникации и принятыми нормами социального взаимодействия; 7) способность к осмыслению социального окружения, своего места в нем, принятие соответствующих возрасту ценностей и социальных ролей; 8) принятие и освоение социальной роли обучающегося, формирование и развитие социально значимых мотивов учебной </w:t>
            </w:r>
            <w:r w:rsidRPr="00DC258B">
              <w:rPr>
                <w:rFonts w:ascii="Times New Roman" w:eastAsia="Times New Roman" w:hAnsi="Times New Roman" w:cs="Times New Roman"/>
                <w:sz w:val="24"/>
                <w:szCs w:val="24"/>
                <w:lang w:eastAsia="ru-RU"/>
              </w:rPr>
              <w:lastRenderedPageBreak/>
              <w:t>деятельности; 9) развитие навыков сотрудничества с взрослыми и сверстниками в разных социальных ситуациях; 10) формирование эстетических потребностей, ценностей и чувств; 11) развитие этических чувств, доброжелательности и эмоционально-нравственной отзывчивости, понимания и сопереживания чувствам других людей; 12)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13) формирование готовности к самостоятельной жизни.</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Ожидаемые личностные результаты освоения АООП заносятся в СИПР и с учетом индивидуальных возможностей и специфических образовательных потребностей обучающихся. Личностные результаты освоения АООП могут включать: 1) основы персональной идентичности, осознание своей принадлежности к определенному полу, осознание себя как «Я»; 2) социально-эмоциональное участие в процессе общения и совместной деятельности; 3) формирование социально ориентированного взгляда на окружающий мир в его органичном единстве и разнообразии природной и социальной частей; 4) формирование уважительного отношения к окружающим; 5) овладение начальными навыками адаптации в динамично изменяющемся и развивающемся мире; 6) освоение доступных социальных ролей (обучающегося, сына (дочери), пассажира, покупателя и т.д.), развитие мотивов учебной деятельности и формирование личностного смысла учения; 7) развитие самостоятельности и личной ответственности за свои поступки на </w:t>
            </w:r>
            <w:r w:rsidRPr="00DC258B">
              <w:rPr>
                <w:rFonts w:ascii="Times New Roman" w:eastAsia="Times New Roman" w:hAnsi="Times New Roman" w:cs="Times New Roman"/>
                <w:sz w:val="24"/>
                <w:szCs w:val="24"/>
                <w:lang w:eastAsia="ru-RU"/>
              </w:rPr>
              <w:lastRenderedPageBreak/>
              <w:t>основе представлений о нравственных нормах, общепринятых правилах; 8) формирование эстетических потребностей, ценностей и чувств; 9) развитие этических чувств, доброжелательности и эмоционально-нравственной отзывчивости, понимания и сопереживания чувствам других людей; 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 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tc>
      </w:tr>
      <w:tr w:rsidR="00DC258B" w:rsidRPr="00DC258B" w:rsidTr="00DC258B">
        <w:tc>
          <w:tcPr>
            <w:tcW w:w="0" w:type="auto"/>
            <w:gridSpan w:val="2"/>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4.3. Предметные результаты освоения АООП</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Предметные результаты связаны с овладением обучающимися содержанием каждой предметной области и характеризуют их достижения в усвоении знаний и умений, возможности их применения в практической деятельности и жизни. Предметные результаты освоения АООП с учетом специфики содержания образовательных областей, включающих в себя конкретные учебные предметы, должны отражать: Язык и речевая практика Русский язык: 1) формирование интереса к изучению родного (русского) языка; 2) коммуникативно-речевые умения, необходимые для обеспечения коммуникации в различных ситуациях общения; 3) овладение основами грамотного письма; 4) использование знаний в области русского языка и сформированных грамматико-орфографических умений для решения практических задач. Чтение (Литературное чтение): 1) осознанное, правильное, плавное чтение вслух целыми словами с использованием некоторых средств устной выразительности речи; 2)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 3) представления о мире, человеке, обществе и социальных нормах, принятых в нем; 4) выбор с помощью взрослого интересующей литературы. Речевая практика: 1) осмысление значимости речи для решения коммуникативных и познавательных </w:t>
            </w:r>
            <w:r w:rsidRPr="00DC258B">
              <w:rPr>
                <w:rFonts w:ascii="Times New Roman" w:eastAsia="Times New Roman" w:hAnsi="Times New Roman" w:cs="Times New Roman"/>
                <w:sz w:val="24"/>
                <w:szCs w:val="24"/>
                <w:lang w:eastAsia="ru-RU"/>
              </w:rPr>
              <w:lastRenderedPageBreak/>
              <w:t>задач; 2) расширение представлений об окружающей действительности и развитие на этой основе лексической, грамматико-синтаксической сторон речи и связной речи; 3) использование диалогической формы речи в различных ситуациях общения; 4) уместное использование этикетных речевых выражений; знание основных правил культуры речевого общения.</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Возможные предметные результаты освоения АООП заносятся в СИПР с учетом индивидуальных возможностей и специфических образовательных потребностей обучающихся, а также специфики содержания предметных областей и конкретных учебных предметов. Возможные предметные результаты должны отражать: Язык и речевая практика Речь и альтернативная коммуникация: 1) развитие речи как средства общения в контексте познания окружающего мира и личного опыта ребенка: понимание слов, обозначающих объекты и явления природы, объекты рукотворного мира и деятельность человека; умение самостоятельного использования усвоенного лексико-грамматического материала в учебных и коммуникативных целях. 2) овладение доступными средствами коммуникации и общения - вербальными и невербальными</w:t>
            </w:r>
            <w:hyperlink r:id="rId44" w:anchor="1333" w:history="1">
              <w:r w:rsidRPr="00DC258B">
                <w:rPr>
                  <w:rFonts w:ascii="Times New Roman" w:eastAsia="Times New Roman" w:hAnsi="Times New Roman" w:cs="Times New Roman"/>
                  <w:color w:val="2060A4"/>
                  <w:sz w:val="24"/>
                  <w:szCs w:val="24"/>
                  <w:u w:val="single"/>
                  <w:lang w:eastAsia="ru-RU"/>
                </w:rPr>
                <w:t>***</w:t>
              </w:r>
            </w:hyperlink>
            <w:r w:rsidRPr="00DC258B">
              <w:rPr>
                <w:rFonts w:ascii="Times New Roman" w:eastAsia="Times New Roman" w:hAnsi="Times New Roman" w:cs="Times New Roman"/>
                <w:sz w:val="24"/>
                <w:szCs w:val="24"/>
                <w:lang w:eastAsia="ru-RU"/>
              </w:rPr>
              <w:t xml:space="preserve">: качество сформированности устной речи в соответствии с возрастными показаниями; понимание обращенной речи, понимание смысла рисунков, фотографий, пиктограмм, других графических знаков; умение пользоваться средствами альтернативной коммуникации: жестами, взглядами, коммуникативными таблицами, тетрадями, воспроизводящими (синтезирующими) речь устройствами (коммуникаторами, персональными компьютерами и другими). 3) умение пользоваться доступными </w:t>
            </w:r>
            <w:r w:rsidRPr="00DC258B">
              <w:rPr>
                <w:rFonts w:ascii="Times New Roman" w:eastAsia="Times New Roman" w:hAnsi="Times New Roman" w:cs="Times New Roman"/>
                <w:sz w:val="24"/>
                <w:szCs w:val="24"/>
                <w:lang w:eastAsia="ru-RU"/>
              </w:rPr>
              <w:lastRenderedPageBreak/>
              <w:t>средствами коммуникаций в практике экспрессивной и импрессивной речи для решения соответствующих возрасту житейских задач: мотивы коммуникации: познавательные интересы, общение и взаимодействие в разнообразных видах детской деятельности; умение вступать в контакт, поддерживать и завершать его, используя невербальные и вербальные средства, соблюдение общепринятых правил коммуникации; умение использовать средства альтернативной коммуникации в процессе общения: использование предметов, жестов, взгляда, шумовых, голосовых, речеподражательных реакций для выражения индивидуальных потребностей; 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общение с помощью электронных средств коммуникации (коммуникатора, компьютерного устройства). 4) глобальное чтение в доступных ребенку пределах, понимание смысла узнаваемого слова: узнавание и различение напечатанных слов, обозначающих имена людей, названия хорошо известных предметов и действий; использование карточек с напечатанными словами как средства коммуникации. 5) развитие предпосылок к осмысленному чтению и письму: узнавание и различение образов графем (букв); графические действия с использованием элементов графем: обводка, штриховка, печатание букв, слов. 6) чтение и письмо: начальные навыки чтения и письма.</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Математика Математика и информатика: 1) элементарные математические представления о количестве, форме, величине предметов; пространственные и временные представления; 2) начальные математические знания о числах, мерах, величинах и геометрических фигурах для описания и объяснения окружающих предметов, процессов, явлений, а также оценки, их количественных и пространственных отношений; 3) навыки измерения, пересчета, измерения, прикидки и оценки наглядного </w:t>
            </w:r>
            <w:r w:rsidRPr="00DC258B">
              <w:rPr>
                <w:rFonts w:ascii="Times New Roman" w:eastAsia="Times New Roman" w:hAnsi="Times New Roman" w:cs="Times New Roman"/>
                <w:sz w:val="24"/>
                <w:szCs w:val="24"/>
                <w:lang w:eastAsia="ru-RU"/>
              </w:rPr>
              <w:lastRenderedPageBreak/>
              <w:t>представления числовых данных и процессов, записи и выполнения несложных алгоритмов; 4) способность применения математических знаний для решения учебно-познавательных, учебно-практических, жизненных и профессиональных задач; 5) оперирование математическим содержанием на уровне словесно-логического мышления с использованием математической речи; 6) элементарные умения пользования компьютером.</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Математика Математические представления: 1) элементарные математические представления о форме, величине; количественные (дочисловые), пространственные, временные представления: умение различать и сравнивать предметы по форме, величине, удаленности; умение ориентироваться в схеме тела, в пространстве, на плоскости; умение различать, сравнивать и преобразовывать множества (один - много). 2) представления о количестве, числе, </w:t>
            </w:r>
            <w:r w:rsidRPr="00DC258B">
              <w:rPr>
                <w:rFonts w:ascii="Times New Roman" w:eastAsia="Times New Roman" w:hAnsi="Times New Roman" w:cs="Times New Roman"/>
                <w:sz w:val="24"/>
                <w:szCs w:val="24"/>
                <w:lang w:eastAsia="ru-RU"/>
              </w:rPr>
              <w:lastRenderedPageBreak/>
              <w:t>знакомство с цифрами, составом числа в доступных ребенку пределах, счет, решение простых арифметических задач с опорой на наглядность: умение соотносить число с соответствующим количеством предметов, обозначать его цифрой; умение пересчитывать предметы в доступных пределах; умение представлять множество двумя другими множествами в пределах пяти; умение обозначать арифметические действия знаками; умение решать задачи на увеличение и уменьшение на несколько единиц. 3) овладение способностью пользоваться математическими знаниями при решении соответствующих возрасту житейских задач: умение обращаться с деньгами, рассчитываться ими, пользоваться карманными деньгами; умение определять длину, вес, объем, температуру, время, пользуясь мерками и измерительными приборами; умение устанавливать взаимно-однозначные соответствия; умение распознавать цифры, обозначающие номер дома, квартиры, автобуса, телефона и другое; 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Не предусматривается</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Окружающий мир Окружающий природный мир: 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 интерес к объектам и явлениям неживой природы; расширение представлений об объектах неживой природы (вода, воздух, земля, огонь, водоемы, формы земной поверхности и других); представления о временах года, характерных признаках времен года, погодных изменениях, их влиянии на жизнь человека; умение учитывать изменения в окружающей среде для выполнения правил жизнедеятельности, охраны здоровья. 2) представления о животном и растительном мире, их значении в жизни человека: интерес к объектам живой природы; расширение представлений о животном и </w:t>
            </w:r>
            <w:r w:rsidRPr="00DC258B">
              <w:rPr>
                <w:rFonts w:ascii="Times New Roman" w:eastAsia="Times New Roman" w:hAnsi="Times New Roman" w:cs="Times New Roman"/>
                <w:sz w:val="24"/>
                <w:szCs w:val="24"/>
                <w:lang w:eastAsia="ru-RU"/>
              </w:rPr>
              <w:lastRenderedPageBreak/>
              <w:t xml:space="preserve">растительном мире (растения, животные, их виды, понятия «полезные» - «вредные», «дикие» - «домашние» и другие); опыт заботливого и бережного отношения к растениям и животным, ухода за ними; умение соблюдать правила безопасного поведения в природе (в лесу, у реки и другое). 3) элементарные представления о течении времени: умение различать части суток, дни недели, месяцы; соотнесение месяцев с временем года; представления о течении времени: смена событий дня, суток, в течение недели, месяца и т.д. Человек: 1) представление о себе как «Я», осознание общности и различий «Я» от других: соотнесение себя со своим именем, своим изображением на фотографии, отражением в зеркале; представления о собственном теле; отнесение себя к определенному полу; умение определять «моё» и «не моё», осознавать и выражать свои интересы, желания; умение сообщать общие сведения о себе: имя, фамилия, возраст, пол, место жительства, интересы; представления о возрастных изменениях человека, адекватное отношение к своим возрастным изменениям. 2) умение решать каждодневные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одеваться и раздеваться и другое; умение сообщать о своих потребностях и желаниях. 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умение определять свое самочувствие (как хорошее или плохое), показывать или сообщать о болезненных ощущениях взрослому; умение соблюдать гигиенические правила в соответствии с режимом дня (чистка зубов утром и вечером, мытье рук перед едой и после посещения туалета), умение следить за своим внешним видом. 4) представления о своей семье, взаимоотношениях в семье: представления о членах семьи, родственных отношениях в семье и своей социальной роли, обязанностях членов </w:t>
            </w:r>
            <w:r w:rsidRPr="00DC258B">
              <w:rPr>
                <w:rFonts w:ascii="Times New Roman" w:eastAsia="Times New Roman" w:hAnsi="Times New Roman" w:cs="Times New Roman"/>
                <w:sz w:val="24"/>
                <w:szCs w:val="24"/>
                <w:lang w:eastAsia="ru-RU"/>
              </w:rPr>
              <w:lastRenderedPageBreak/>
              <w:t xml:space="preserve">семьи, бытовой и досуговой деятельности семьи. Домоводство: 1) умение принимать посильное участие в повседневных делах дома: умение выполнять доступные бытовые виды работ: приготовление пищи, уборка, стирка, глажение, чистка одежды, обуви, сервировка стола и другое; умение соблюдать технологические процессы в хозяйственно-бытовой деятельности: стирка, уборка, работа на кухне и другое; соблюдение гигиенических и санитарных правил хранения домашних вещей, продуктов, химических средств бытового назначения; умение использовать в домашнем хозяйстве бытовую технику, химические средства, инструменты, соблюдая правила безопасности. Окружающий социальный мир: 1) представления о мире, созданном руками человека: интерес к объектам, созданным человеком; представления о доме, школе, расположенных в них и рядом объектах (мебель, оборудование, одежда, посуда, игровая площадка и другое), транспорте и т.д.; умение соблюдать элементарные правила безопасности поведения в доме, на улице, в транспорте, в общественных местах. 2) представления об окружающих людях: овладение первоначальными представлениями о социальной жизни, профессиональных и социальных ролях людей: представления о деятельности и профессиях людей, окружающих ребенка (учитель, повар, врач, водитель и т.д.); представления о социальных ролях людей (пассажир, пешеход, покупатель и т.д.), правилах поведения согласно социальным ролям в различных ситуациях; опыт конструктивного взаимодействия с взрослыми и сверстниками, умение соблюдать правила поведения на уроках и во внеурочной деятельности, взаимодействовать с взрослыми и сверстниками, выбирая адекватную дистанцию и формы контакта, соответствующие возрасту и полу ребенка. 3) развитие межличностных и групповых отношений: представление о дружбе, товарищах, сверстниках: умение находить друзей на основе личных симпатий: умение строить отношения на основе поддержки и взаимопомощи, умение сопереживать, </w:t>
            </w:r>
            <w:r w:rsidRPr="00DC258B">
              <w:rPr>
                <w:rFonts w:ascii="Times New Roman" w:eastAsia="Times New Roman" w:hAnsi="Times New Roman" w:cs="Times New Roman"/>
                <w:sz w:val="24"/>
                <w:szCs w:val="24"/>
                <w:lang w:eastAsia="ru-RU"/>
              </w:rPr>
              <w:lastRenderedPageBreak/>
              <w:t>сочувствовать, проявлять внимание; умение взаимодействовать в группе в процессе учебной, игровой, других видах доступной деятельности; умение организовывать свободное время с учетом своих и совместных интересов. 4) 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(эталонов) о внешнем виде, на праздниках, в хозяйственно-бытовой деятельности; умение соблюдать традиции семейных, школьных, государственных праздников. 5) представления об обязанностях и правах ребенка: представления о праве на жизнь, на образование, на труд, на неприкосновенность личности и достоинства и другое; представления об обязанностях обучающегося, сына (дочери), внука (внучки), гражданина и другое. 6) представление о стране проживания - России: представление о стране, народе, столице, больших и малых городах, месте проживания; представление о государственной символике (флаг, герб, гимн); представление о значимых исторических событиях и выдающихся людях России.</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Естествознание Мир природы и человека 1) знания о предметах и явлениях окружающего мира и умения наблюдать, сравнивать и давать элементарную оценку предметам и явлениям живой и неживой природы; 2) знания простейших взаимосвязей и взаимозависимостей между миром живой и неживой природы и умение их устанавливать; 3) владение доступными способами изучения природных явлений, процессов и некоторых социальных объектов. Природоведение 1) знания о природе, взаимосвязи между деятельностью человека и происходящими изменениями в окружающей природной среде; 2) использование усвоенных знаний и умений в повседневной жизни для решения практико-ориентированных задач; 3) развитие активности, любознательности и разумной предприимчивости во взаимодействии с миром природы. География 1) представления об особенностях природы, жизни, культуры и </w:t>
            </w:r>
            <w:r w:rsidRPr="00DC258B">
              <w:rPr>
                <w:rFonts w:ascii="Times New Roman" w:eastAsia="Times New Roman" w:hAnsi="Times New Roman" w:cs="Times New Roman"/>
                <w:sz w:val="24"/>
                <w:szCs w:val="24"/>
                <w:lang w:eastAsia="ru-RU"/>
              </w:rPr>
              <w:lastRenderedPageBreak/>
              <w:t>хозяйственной деятельности людей, экологических проблемах России, разных материков и отдельных стран; 3) умения и навыки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 3) элементарная картографическая грамотность, умение использовать географическую карту для получения географической информации в целях решения жизненных задач. Биология 1) начальные представления о единстве растительного и животного миров, мира человека; 2) практические умения по выращиванию некоторых растений и уходу за ними (комнатными и на пришкольном участке); животными, которых можно содержать дома и в школьном уголке природы; 3) знания о строении тела человека; формирование элементарных навыков, способствующих укреплению здоровья человека.</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Не предусматривается</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Человек и общество Основы социальной жизни 1) навыки самообслуживания и ведения домашнего хозяйства, необходимые в повседневной жизни; 2) знание названий, назначения и особенностей функционирования организаций, учреждений и предприятий социальной направленности; 3) умения обращаться в различные организации и учреждения социальной направленности для решения практических жизненно важных задач; Мир истории 1) знание и понимание некоторых исторических терминов; 2) элементарные представления об истории развития предметного мира (мира вещей); 3) элементарные представления об истории развития человеческого общества. История Отечества 1) первоначальные представления об историческом прошлом и настоящем России; 2) умение получать и историческую информацию из разных источников и использовать ее для решения различных задач. Обществоведение 1) понимание значения обществоведческих и правовых знаний в жизни человека и общества; 2) формирование обществоведческих представлений и понятий, отражающих особенности изучаемого материала; 3) умение изучать и </w:t>
            </w:r>
            <w:r w:rsidRPr="00DC258B">
              <w:rPr>
                <w:rFonts w:ascii="Times New Roman" w:eastAsia="Times New Roman" w:hAnsi="Times New Roman" w:cs="Times New Roman"/>
                <w:sz w:val="24"/>
                <w:szCs w:val="24"/>
                <w:lang w:eastAsia="ru-RU"/>
              </w:rPr>
              <w:lastRenderedPageBreak/>
              <w:t>систематизировать информацию из различных источников; 4) расширение опыта оценочной деятельности на основе осмысления заданий, учебных и жизненных ситуаций, документальных материалов. Этика 1) первоначальные этические представления; 2) определение собственного отношения к некоторым поступкам людей; их элементарная оценка.</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Не предусматривается</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Искусство Музыка 1) владение элементами музыкальной культуры, интерес к музыкальному искусству и музыкальной деятельности, элементарные эстетические суждения; 2) элементарный опыт музыкальной деятельности. 4.5.2. Рисование 1) элементарные эстетические представления и оценочные суждения о произведениях искусства; 2) овладение практическими изобразительными умениями и навыками, используемыми в разных видах рисования; 3) практические умения самовыражения средствами рисования.</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Искусство Музыка и движение 1) развитие слуховых и двигательных восприятий, танцевальных, певческих, хоровых умений, освоение игры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 интерес к различным видам музыкальной деятельности (слушание, пение, движение под музыку, игра на музыкальных инструментах); умение слушать музыку и выполнять простейшие танцевальные движения; освоение приемов игры на музыкальных инструментах, сопровождение мелодии игрой на музыкальных инструментах; умение узнавать знакомые песни, подпевать их, петь в хоре. 2) готовность к участию в совместных музыкальных мероприятиях: умение проявлять адекватные эмоциональные реакции от совместной и самостоятельной музыкальной деятельности; стремление к совместной и самостоятельной музыкальной деятельности; умение использовать полученные навыки для участия в представлениях, концертах, спектаклях. Изобразительная деятельность (рисование, лепка, аппликация) 1) освоение доступных средств изобразительной деятельности и их использование в повседневной жизни: интерес к доступным видам изобразительной деятельности; умение использовать инструменты и материалы в процессе доступной изобразительной деятельности (лепка, рисование, аппликация); умение использовать различные изобразительные технологии в процессе рисования, лепки, аппликации. 2) способность к совместной и самостоятельной изобразительной </w:t>
            </w:r>
            <w:r w:rsidRPr="00DC258B">
              <w:rPr>
                <w:rFonts w:ascii="Times New Roman" w:eastAsia="Times New Roman" w:hAnsi="Times New Roman" w:cs="Times New Roman"/>
                <w:sz w:val="24"/>
                <w:szCs w:val="24"/>
                <w:lang w:eastAsia="ru-RU"/>
              </w:rPr>
              <w:lastRenderedPageBreak/>
              <w:t>деятельности: положительные эмоциональные реакции (удовольствие, радость) в процессе изобразительной деятельности; стремление к собственной творческой деятельности и умение демонстрировать результаты работы; умение выражать свое отношение к результатам собственной и чужой творческой деятельности. 3) готовность к участию в совместных мероприятиях: готовность к взаимодействию в творческой деятельности совместно со сверстниками, взрослыми; умение использовать полученные навыки для изготовления творческих работ, для участия в выставках, конкурсах рисунков, поделок.</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Физическая культура Физическая культура (Адаптивная физическая культура) 1) овладение умениями организовывать здоровьесберегающую жизнедеятельность (режим дня утренняя зарядка, оздоровительные мероприятия, подвижные игры); 2) первоначальные представления о значении физической культуры для физического развития, повышения работоспособности; 3) вовлечение в систематические занятия физической культурой и доступными видами спорта; 4) умения оценивать свое физическое состояние, величину физических нагрузок.</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Физическая культура Адаптивная физкультура 1) восприятие собственного тела, осознание своих физических возможностей и ограничений: освоение доступных способов контроля над функциями собственного тела: сидеть, стоять, передвигаться (в том числе с использованием технических средств); освоение двигательных навыков, координации, последовательности движений; совершенствование физических качеств: ловкости, силы, быстроты, выносливости; умение радоваться успехам: выше прыгнул, быстрее пробежал и другое. 2) соотнесение самочувствия с настроением, собственной активностью, самостоятельностью и независимостью: умение определять свое самочувствие в связи с физической нагрузкой: усталость, болевые ощущения и другое; повышение уровня самостоятельности в освоении и совершенствовании двигательных умений. 3) освоение доступных видов физкультурно-спортивной деятельности: езды на велосипеде, ходьбы на лыжах, спортивных игр, туризма, плавания: 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 и другое; умение ездить на велосипеде, кататься на санках, ходить на лыжах, плавать, играть в подвижные игры и другое.</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Технологии Ручной труд 1) умения работать с разными видами материалов (бумагой, </w:t>
            </w:r>
            <w:r w:rsidRPr="00DC258B">
              <w:rPr>
                <w:rFonts w:ascii="Times New Roman" w:eastAsia="Times New Roman" w:hAnsi="Times New Roman" w:cs="Times New Roman"/>
                <w:sz w:val="24"/>
                <w:szCs w:val="24"/>
                <w:lang w:eastAsia="ru-RU"/>
              </w:rPr>
              <w:lastRenderedPageBreak/>
              <w:t>тканями, пластилином, природным материалом и т.д.), выбирать способы их обработки в зависимости от их свойств; 2) владение некоторьми технологическими приемами ручной обработки материалов; 3) сформированность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 и т.д.); 4) использование приобретенных знаний и умений для решения практических задач. Профильный труд 1) владение умениями на уровне квалификационных требований к определенной профессии, применение сформированных умений для решения учебных и практических задач; 2) знание правил поведения в ситуациях профессиональной деятельности и продуктивность межличностного взаимодействия в процессе реализации задания; 3) знание технологической карты и умение следовать ей при выполнении заданий; 4) знание правил техники безопасности и их применение в учебных и жизненных ситуациях.</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 xml:space="preserve">Технологии Профильный труд 1) овладение трудовыми умениями, необходимыми в </w:t>
            </w:r>
            <w:r w:rsidRPr="00DC258B">
              <w:rPr>
                <w:rFonts w:ascii="Times New Roman" w:eastAsia="Times New Roman" w:hAnsi="Times New Roman" w:cs="Times New Roman"/>
                <w:sz w:val="24"/>
                <w:szCs w:val="24"/>
                <w:lang w:eastAsia="ru-RU"/>
              </w:rPr>
              <w:lastRenderedPageBreak/>
              <w:t>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 интерес к овладению доступными профильными, прикладными, вспомогательными видами трудовой деятельности (керамикой, батиком, печатью, ткачеством, растениеводством, деревообработкой и другими); умение выполнять отдельные и комплексные элементы трудовых операций, несложные виды работ, применяемые в сферах производства и обслуживания; умение использовать в трудовой деятельности различные инструменты, материалы; соблюдать необходимые правила техники безопасности; 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 умение выполнять работу качественно, в установленный промежуток времени, оценивать результаты своего труда. 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 потребность активно участвовать в совместной с другими деятельности, направленной на свое жизнеобеспечение, социальное развитие и помощь близким.</w:t>
            </w:r>
          </w:p>
        </w:tc>
      </w:tr>
      <w:tr w:rsidR="00DC258B" w:rsidRPr="00DC258B" w:rsidTr="00DC258B">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lastRenderedPageBreak/>
              <w:t>Итоговая аттестация осуществляется организацией по завершению реализации АООП в форме двух испытаний; 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 второе - направлено на оценку знаний и умений по выбранному профилю труда.</w:t>
            </w:r>
          </w:p>
        </w:tc>
        <w:tc>
          <w:tcPr>
            <w:tcW w:w="0" w:type="auto"/>
            <w:hideMark/>
          </w:tcPr>
          <w:p w:rsidR="00DC258B" w:rsidRPr="00DC258B" w:rsidRDefault="00DC258B" w:rsidP="00DC258B">
            <w:pPr>
              <w:spacing w:after="0" w:line="240" w:lineRule="auto"/>
              <w:rPr>
                <w:rFonts w:ascii="Times New Roman" w:eastAsia="Times New Roman" w:hAnsi="Times New Roman" w:cs="Times New Roman"/>
                <w:sz w:val="24"/>
                <w:szCs w:val="24"/>
                <w:lang w:eastAsia="ru-RU"/>
              </w:rPr>
            </w:pPr>
            <w:r w:rsidRPr="00DC258B">
              <w:rPr>
                <w:rFonts w:ascii="Times New Roman" w:eastAsia="Times New Roman" w:hAnsi="Times New Roman" w:cs="Times New Roman"/>
                <w:sz w:val="24"/>
                <w:szCs w:val="24"/>
                <w:lang w:eastAsia="ru-RU"/>
              </w:rPr>
              <w:t xml:space="preserve">Итоговая оценка качества освоения обучающимися АООП осуществляется организацией. Предметом итоговой оценки освоения обучающимися АООП должно быть достижение результатов освоения СИПР последнего года обучения и развитие жизненной компетенции обучающихся. Система оценки результатов включает целостную характеристику освоения обучающимся СИПР, отражающую взаимодействие следующих компонентов: что обучающийся знает и умеет на конец учебного периода, что из полученных знаний и умений он применяет на практике, насколько активно, адекватно и самостоятельно он их применяет. При оценке результативности обучения важно </w:t>
            </w:r>
            <w:r w:rsidRPr="00DC258B">
              <w:rPr>
                <w:rFonts w:ascii="Times New Roman" w:eastAsia="Times New Roman" w:hAnsi="Times New Roman" w:cs="Times New Roman"/>
                <w:sz w:val="24"/>
                <w:szCs w:val="24"/>
                <w:lang w:eastAsia="ru-RU"/>
              </w:rPr>
              <w:lastRenderedPageBreak/>
              <w:t xml:space="preserve">учитывать, что у обучающихся могут быть вполне закономерные затруднения в освоении отдельных предметов и даже предметных областей, но это не должно рассматриваться как показатель неуспешности их обучения и развития в целом. При оценке результативности обучения должны учитываться следующие факторы и проявления: - особенности психического, неврологического и соматического состояния каждого обучающегося; - выявление результативности обучения происходит вариативно с учетом психофизического развития обучающегося в процессе выполнения перцептивных, речевых, предметных действий, графических работ; - 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 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 - 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 - в случае затруднений в оценке сформированности действий, представлений в связи с отсутствием видимых изменений, обусловленных тяжестью имеющихся у ребенка нарушений, следует оценивать его </w:t>
            </w:r>
            <w:r w:rsidRPr="00DC258B">
              <w:rPr>
                <w:rFonts w:ascii="Times New Roman" w:eastAsia="Times New Roman" w:hAnsi="Times New Roman" w:cs="Times New Roman"/>
                <w:sz w:val="24"/>
                <w:szCs w:val="24"/>
                <w:lang w:eastAsia="ru-RU"/>
              </w:rPr>
              <w:lastRenderedPageBreak/>
              <w:t>социально-эмоциональное состояние, другие возможные личностные результаты. - итоговая аттестация осуществляется в течение двух последних недель учебного года путем наблюдения за выполнением обучающимися специально подобранных заданий в естественных и искусственно созданных ситуациях, позволяющих выявить и оценить результаты обучения. Итоги освоения отраженного в СИПР содержания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Для оценки результатов освоения СИПР и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tc>
      </w:tr>
    </w:tbl>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 Пункт 19.8 раздела III ФГОС НОО.</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 Пункт 25 раздела IV ФГОС НОО.</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 Навыки пользования средствами альтернативной коммуникации формируются в рамках коррекционного курса «Альтернативная коммуникация».</w:t>
      </w:r>
    </w:p>
    <w:p w:rsidR="00DC258B" w:rsidRPr="00DC258B" w:rsidRDefault="00DC258B" w:rsidP="00DC258B">
      <w:pPr>
        <w:spacing w:after="255" w:line="300" w:lineRule="atLeast"/>
        <w:outlineLvl w:val="1"/>
        <w:rPr>
          <w:rFonts w:ascii="Arial" w:eastAsia="Times New Roman" w:hAnsi="Arial" w:cs="Arial"/>
          <w:b/>
          <w:bCs/>
          <w:color w:val="4D4D4D"/>
          <w:sz w:val="27"/>
          <w:szCs w:val="27"/>
          <w:lang w:eastAsia="ru-RU"/>
        </w:rPr>
      </w:pPr>
      <w:bookmarkStart w:id="1" w:name="review"/>
      <w:bookmarkEnd w:id="1"/>
      <w:r w:rsidRPr="00DC258B">
        <w:rPr>
          <w:rFonts w:ascii="Arial" w:eastAsia="Times New Roman" w:hAnsi="Arial" w:cs="Arial"/>
          <w:b/>
          <w:bCs/>
          <w:color w:val="4D4D4D"/>
          <w:sz w:val="27"/>
          <w:szCs w:val="27"/>
          <w:lang w:eastAsia="ru-RU"/>
        </w:rPr>
        <w:t>Обзор документа</w:t>
      </w:r>
    </w:p>
    <w:p w:rsidR="00DC258B" w:rsidRPr="00DC258B" w:rsidRDefault="00DC258B" w:rsidP="00DC258B">
      <w:pPr>
        <w:spacing w:before="255" w:after="255" w:line="240" w:lineRule="auto"/>
        <w:rPr>
          <w:rFonts w:ascii="Arial" w:eastAsia="Times New Roman" w:hAnsi="Arial" w:cs="Arial"/>
          <w:color w:val="000000"/>
          <w:sz w:val="21"/>
          <w:szCs w:val="21"/>
          <w:lang w:eastAsia="ru-RU"/>
        </w:rPr>
      </w:pPr>
      <w:r w:rsidRPr="00DC258B">
        <w:rPr>
          <w:rFonts w:ascii="Arial" w:eastAsia="Times New Roman" w:hAnsi="Arial" w:cs="Arial"/>
          <w:color w:val="000000"/>
          <w:sz w:val="21"/>
          <w:szCs w:val="21"/>
          <w:lang w:eastAsia="ru-RU"/>
        </w:rPr>
        <w:pict>
          <v:rect id="_x0000_i1025" style="width:0;height:.75pt" o:hralign="center" o:hrstd="t" o:hr="t" fillcolor="#a0a0a0" stroked="f"/>
        </w:pic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Утвержден федеральный государственный образовательный стандарт образования обучающихся с умственной отсталостью (интеллектуальными нарушениями).</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Стандарт представляет собой совокупность обязательных требований при реализации адаптированных основных общеобразовательных программ (АООП) в организациях, осуществляющих образовательную деятельность.</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lastRenderedPageBreak/>
        <w:t>Он касается обучающихся с легкой умственной отсталостью (интеллектуальными нарушениями), умеренной, тяжелой, глубокой умственной отсталостью (интеллектуальными нарушениями), тяжелыми и множественными нарушениями развития.</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АООП разрабатывается на основе стандарта с учетом особенностей указанных групп обучающихся, их психофизического развития, индивидуальных возможностей и обеспечивает коррекцию нарушений развития и их социальную адаптацию.</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Положения стандарта могут использоваться родителями (законными представителями) в рамках семейного образования, а также на дому или в медицинских организациях.</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Стандарт применяется к правоотношениям, возникшим с 01.09.2016.</w:t>
      </w:r>
    </w:p>
    <w:p w:rsidR="00DC258B" w:rsidRPr="00DC258B" w:rsidRDefault="00DC258B" w:rsidP="00DC258B">
      <w:pPr>
        <w:spacing w:after="255" w:line="270" w:lineRule="atLeast"/>
        <w:rPr>
          <w:rFonts w:ascii="Arial" w:eastAsia="Times New Roman" w:hAnsi="Arial" w:cs="Arial"/>
          <w:color w:val="000000"/>
          <w:sz w:val="23"/>
          <w:szCs w:val="23"/>
          <w:lang w:eastAsia="ru-RU"/>
        </w:rPr>
      </w:pPr>
      <w:r w:rsidRPr="00DC258B">
        <w:rPr>
          <w:rFonts w:ascii="Arial" w:eastAsia="Times New Roman" w:hAnsi="Arial" w:cs="Arial"/>
          <w:color w:val="000000"/>
          <w:sz w:val="23"/>
          <w:szCs w:val="23"/>
          <w:lang w:eastAsia="ru-RU"/>
        </w:rPr>
        <w:t>Лица, зачисленные до 01.09.2016 для обучения по адаптированным образовательным программам, обучаются по ним до завершения обучения.</w:t>
      </w:r>
    </w:p>
    <w:p w:rsidR="00DC258B" w:rsidRPr="00DC258B" w:rsidRDefault="00DC258B" w:rsidP="00DC258B">
      <w:pPr>
        <w:spacing w:after="0" w:line="240" w:lineRule="auto"/>
        <w:rPr>
          <w:rFonts w:ascii="Arial" w:eastAsia="Times New Roman" w:hAnsi="Arial" w:cs="Arial"/>
          <w:color w:val="000000"/>
          <w:sz w:val="21"/>
          <w:szCs w:val="21"/>
          <w:lang w:eastAsia="ru-RU"/>
        </w:rPr>
      </w:pPr>
      <w:r w:rsidRPr="00DC258B">
        <w:rPr>
          <w:rFonts w:ascii="Georgia" w:eastAsia="Times New Roman" w:hAnsi="Georgia" w:cs="Arial"/>
          <w:b/>
          <w:bCs/>
          <w:i/>
          <w:iCs/>
          <w:color w:val="000000"/>
          <w:sz w:val="24"/>
          <w:szCs w:val="24"/>
          <w:lang w:eastAsia="ru-RU"/>
        </w:rPr>
        <w:t>Для просмотра актуального текста документа и получения полной информации о вступлении в силу, изменениях и порядке применения документа, воспользуйтесь поиском в Интернет-версии системы ГАРАНТ:</w:t>
      </w:r>
    </w:p>
    <w:p w:rsidR="00DC258B" w:rsidRPr="00DC258B" w:rsidRDefault="00DC258B" w:rsidP="00DC258B">
      <w:pPr>
        <w:pBdr>
          <w:bottom w:val="single" w:sz="6" w:space="1" w:color="auto"/>
        </w:pBdr>
        <w:spacing w:after="0" w:line="240" w:lineRule="auto"/>
        <w:jc w:val="center"/>
        <w:rPr>
          <w:rFonts w:ascii="Arial" w:eastAsia="Times New Roman" w:hAnsi="Arial" w:cs="Arial"/>
          <w:vanish/>
          <w:sz w:val="16"/>
          <w:szCs w:val="16"/>
          <w:lang w:eastAsia="ru-RU"/>
        </w:rPr>
      </w:pPr>
      <w:r w:rsidRPr="00DC258B">
        <w:rPr>
          <w:rFonts w:ascii="Arial" w:eastAsia="Times New Roman" w:hAnsi="Arial" w:cs="Arial"/>
          <w:vanish/>
          <w:sz w:val="16"/>
          <w:szCs w:val="16"/>
          <w:lang w:eastAsia="ru-RU"/>
        </w:rPr>
        <w:t>Начало формы</w:t>
      </w:r>
    </w:p>
    <w:p w:rsidR="00DC258B" w:rsidRPr="00DC258B" w:rsidRDefault="00DC258B" w:rsidP="00DC258B">
      <w:pPr>
        <w:spacing w:after="0" w:line="240" w:lineRule="auto"/>
        <w:rPr>
          <w:rFonts w:ascii="Arial" w:eastAsia="Times New Roman" w:hAnsi="Arial" w:cs="Arial"/>
          <w:color w:val="000000"/>
          <w:sz w:val="21"/>
          <w:szCs w:val="21"/>
          <w:lang w:eastAsia="ru-RU"/>
        </w:rPr>
      </w:pPr>
      <w:r w:rsidRPr="00DC258B">
        <w:rPr>
          <w:rFonts w:ascii="Arial" w:eastAsia="Times New Roman" w:hAnsi="Arial" w:cs="Arial"/>
          <w:color w:val="000000"/>
          <w:sz w:val="21"/>
          <w:szCs w:val="21"/>
          <w:lang w:eastAsia="ru-RU"/>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60.75pt;height:18pt" o:ole="">
            <v:imagedata r:id="rId45" o:title=""/>
          </v:shape>
          <w:control r:id="rId46" w:name="DefaultOcxName" w:shapeid="_x0000_i1033"/>
        </w:object>
      </w:r>
      <w:r>
        <w:rPr>
          <w:rFonts w:ascii="Arial" w:eastAsia="Times New Roman" w:hAnsi="Arial" w:cs="Arial"/>
          <w:noProof/>
          <w:color w:val="2060A4"/>
          <w:sz w:val="21"/>
          <w:szCs w:val="21"/>
          <w:bdr w:val="none" w:sz="0" w:space="0" w:color="auto" w:frame="1"/>
          <w:lang w:eastAsia="ru-RU"/>
        </w:rPr>
        <w:drawing>
          <wp:inline distT="0" distB="0" distL="0" distR="0">
            <wp:extent cx="171450" cy="180975"/>
            <wp:effectExtent l="19050" t="0" r="0" b="0"/>
            <wp:docPr id="2" name="Рисунок 2" descr="http://www.garant.ru/static/garant/images/content/search-ico.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garant.ru/static/garant/images/content/search-ico.png">
                      <a:hlinkClick r:id="rId8"/>
                    </pic:cNvPr>
                    <pic:cNvPicPr>
                      <a:picLocks noChangeAspect="1" noChangeArrowheads="1"/>
                    </pic:cNvPicPr>
                  </pic:nvPicPr>
                  <pic:blipFill>
                    <a:blip r:embed="rId47"/>
                    <a:srcRect/>
                    <a:stretch>
                      <a:fillRect/>
                    </a:stretch>
                  </pic:blipFill>
                  <pic:spPr bwMode="auto">
                    <a:xfrm>
                      <a:off x="0" y="0"/>
                      <a:ext cx="171450" cy="180975"/>
                    </a:xfrm>
                    <a:prstGeom prst="rect">
                      <a:avLst/>
                    </a:prstGeom>
                    <a:noFill/>
                    <a:ln w="9525">
                      <a:noFill/>
                      <a:miter lim="800000"/>
                      <a:headEnd/>
                      <a:tailEnd/>
                    </a:ln>
                  </pic:spPr>
                </pic:pic>
              </a:graphicData>
            </a:graphic>
          </wp:inline>
        </w:drawing>
      </w:r>
    </w:p>
    <w:p w:rsidR="00DC258B" w:rsidRPr="00DC258B" w:rsidRDefault="00DC258B" w:rsidP="00DC258B">
      <w:pPr>
        <w:pBdr>
          <w:top w:val="single" w:sz="6" w:space="1" w:color="auto"/>
        </w:pBdr>
        <w:spacing w:line="240" w:lineRule="auto"/>
        <w:jc w:val="center"/>
        <w:rPr>
          <w:rFonts w:ascii="Arial" w:eastAsia="Times New Roman" w:hAnsi="Arial" w:cs="Arial"/>
          <w:vanish/>
          <w:sz w:val="16"/>
          <w:szCs w:val="16"/>
          <w:lang w:eastAsia="ru-RU"/>
        </w:rPr>
      </w:pPr>
      <w:r w:rsidRPr="00DC258B">
        <w:rPr>
          <w:rFonts w:ascii="Arial" w:eastAsia="Times New Roman" w:hAnsi="Arial" w:cs="Arial"/>
          <w:vanish/>
          <w:sz w:val="16"/>
          <w:szCs w:val="16"/>
          <w:lang w:eastAsia="ru-RU"/>
        </w:rPr>
        <w:t>Конец формы</w:t>
      </w:r>
    </w:p>
    <w:p w:rsidR="00DC258B" w:rsidRPr="00DC258B" w:rsidRDefault="00DC258B" w:rsidP="00DC258B">
      <w:pPr>
        <w:spacing w:after="0" w:line="240" w:lineRule="auto"/>
        <w:rPr>
          <w:rFonts w:ascii="Arial" w:eastAsia="Times New Roman" w:hAnsi="Arial" w:cs="Arial"/>
          <w:color w:val="000000"/>
          <w:sz w:val="21"/>
          <w:szCs w:val="21"/>
          <w:lang w:eastAsia="ru-RU"/>
        </w:rPr>
      </w:pPr>
      <w:hyperlink r:id="rId48" w:tgtFrame="_blank" w:history="1">
        <w:r w:rsidRPr="00DC258B">
          <w:rPr>
            <w:rFonts w:ascii="Arial" w:eastAsia="Times New Roman" w:hAnsi="Arial" w:cs="Arial"/>
            <w:b/>
            <w:bCs/>
            <w:color w:val="FFFFFF"/>
            <w:sz w:val="30"/>
            <w:lang w:eastAsia="ru-RU"/>
          </w:rPr>
          <w:t>!</w:t>
        </w:r>
        <w:r w:rsidRPr="00DC258B">
          <w:rPr>
            <w:rFonts w:ascii="Arial" w:eastAsia="Times New Roman" w:hAnsi="Arial" w:cs="Arial"/>
            <w:b/>
            <w:bCs/>
            <w:color w:val="808080"/>
            <w:sz w:val="21"/>
            <w:lang w:eastAsia="ru-RU"/>
          </w:rPr>
          <w:t> </w:t>
        </w:r>
        <w:r w:rsidRPr="00DC258B">
          <w:rPr>
            <w:rFonts w:ascii="Arial" w:eastAsia="Times New Roman" w:hAnsi="Arial" w:cs="Arial"/>
            <w:b/>
            <w:bCs/>
            <w:color w:val="808080"/>
            <w:sz w:val="21"/>
            <w:u w:val="single"/>
            <w:lang w:eastAsia="ru-RU"/>
          </w:rPr>
          <w:t>Перепечатка</w:t>
        </w:r>
      </w:hyperlink>
    </w:p>
    <w:p w:rsidR="00DC258B" w:rsidRPr="00DC258B" w:rsidRDefault="00DC258B" w:rsidP="00DC258B">
      <w:pPr>
        <w:numPr>
          <w:ilvl w:val="0"/>
          <w:numId w:val="1"/>
        </w:numPr>
        <w:spacing w:beforeAutospacing="1" w:after="0" w:afterAutospacing="1" w:line="240" w:lineRule="auto"/>
        <w:ind w:left="0" w:firstLine="0"/>
        <w:textAlignment w:val="baseline"/>
        <w:rPr>
          <w:rFonts w:ascii="Arial" w:eastAsia="Times New Roman" w:hAnsi="Arial" w:cs="Arial"/>
          <w:color w:val="000000"/>
          <w:sz w:val="18"/>
          <w:szCs w:val="18"/>
          <w:lang w:eastAsia="ru-RU"/>
        </w:rPr>
      </w:pPr>
      <w:r w:rsidRPr="00DC258B">
        <w:rPr>
          <w:rFonts w:ascii="Arial" w:eastAsia="Times New Roman" w:hAnsi="Arial" w:cs="Arial"/>
          <w:color w:val="000000"/>
          <w:sz w:val="18"/>
          <w:lang w:eastAsia="ru-RU"/>
        </w:rPr>
        <w:t>11</w:t>
      </w:r>
    </w:p>
    <w:p w:rsidR="00DC258B" w:rsidRPr="00DC258B" w:rsidRDefault="00DC258B" w:rsidP="00DC258B">
      <w:pPr>
        <w:numPr>
          <w:ilvl w:val="0"/>
          <w:numId w:val="1"/>
        </w:numPr>
        <w:spacing w:beforeAutospacing="1" w:after="0" w:afterAutospacing="1" w:line="240" w:lineRule="auto"/>
        <w:ind w:left="0" w:firstLine="0"/>
        <w:textAlignment w:val="baseline"/>
        <w:rPr>
          <w:rFonts w:ascii="Arial" w:eastAsia="Times New Roman" w:hAnsi="Arial" w:cs="Arial"/>
          <w:color w:val="000000"/>
          <w:sz w:val="18"/>
          <w:szCs w:val="18"/>
          <w:lang w:eastAsia="ru-RU"/>
        </w:rPr>
      </w:pPr>
      <w:r w:rsidRPr="00DC258B">
        <w:rPr>
          <w:rFonts w:ascii="Arial" w:eastAsia="Times New Roman" w:hAnsi="Arial" w:cs="Arial"/>
          <w:color w:val="000000"/>
          <w:sz w:val="18"/>
          <w:lang w:eastAsia="ru-RU"/>
        </w:rPr>
        <w:t>6</w:t>
      </w:r>
    </w:p>
    <w:p w:rsidR="00DC258B" w:rsidRPr="00DC258B" w:rsidRDefault="00DC258B" w:rsidP="00DC258B">
      <w:pPr>
        <w:numPr>
          <w:ilvl w:val="0"/>
          <w:numId w:val="1"/>
        </w:numPr>
        <w:spacing w:beforeAutospacing="1" w:after="0" w:afterAutospacing="1" w:line="240" w:lineRule="auto"/>
        <w:ind w:left="0" w:firstLine="0"/>
        <w:textAlignment w:val="baseline"/>
        <w:rPr>
          <w:rFonts w:ascii="Arial" w:eastAsia="Times New Roman" w:hAnsi="Arial" w:cs="Arial"/>
          <w:color w:val="000000"/>
          <w:sz w:val="18"/>
          <w:szCs w:val="18"/>
          <w:lang w:eastAsia="ru-RU"/>
        </w:rPr>
      </w:pPr>
      <w:r w:rsidRPr="00DC258B">
        <w:rPr>
          <w:rFonts w:ascii="Arial" w:eastAsia="Times New Roman" w:hAnsi="Arial" w:cs="Arial"/>
          <w:color w:val="000000"/>
          <w:sz w:val="18"/>
          <w:lang w:eastAsia="ru-RU"/>
        </w:rPr>
        <w:t>10</w:t>
      </w:r>
    </w:p>
    <w:p w:rsidR="00DC258B" w:rsidRPr="00DC258B" w:rsidRDefault="00DC258B" w:rsidP="00DC258B">
      <w:pPr>
        <w:numPr>
          <w:ilvl w:val="0"/>
          <w:numId w:val="1"/>
        </w:numPr>
        <w:spacing w:beforeAutospacing="1" w:after="0" w:afterAutospacing="1" w:line="240" w:lineRule="auto"/>
        <w:ind w:left="0" w:firstLine="0"/>
        <w:textAlignment w:val="baseline"/>
        <w:rPr>
          <w:rFonts w:ascii="Arial" w:eastAsia="Times New Roman" w:hAnsi="Arial" w:cs="Arial"/>
          <w:color w:val="000000"/>
          <w:sz w:val="18"/>
          <w:szCs w:val="18"/>
          <w:lang w:eastAsia="ru-RU"/>
        </w:rPr>
      </w:pPr>
      <w:r w:rsidRPr="00DC258B">
        <w:rPr>
          <w:rFonts w:ascii="Arial" w:eastAsia="Times New Roman" w:hAnsi="Arial" w:cs="Arial"/>
          <w:color w:val="000000"/>
          <w:sz w:val="18"/>
          <w:lang w:eastAsia="ru-RU"/>
        </w:rPr>
        <w:t>1</w:t>
      </w:r>
    </w:p>
    <w:p w:rsidR="00DC258B" w:rsidRPr="00DC258B" w:rsidRDefault="00DC258B" w:rsidP="00DC258B">
      <w:pPr>
        <w:numPr>
          <w:ilvl w:val="0"/>
          <w:numId w:val="1"/>
        </w:numPr>
        <w:spacing w:before="100" w:beforeAutospacing="1" w:after="100" w:afterAutospacing="1" w:line="240" w:lineRule="auto"/>
        <w:ind w:left="0" w:firstLine="0"/>
        <w:textAlignment w:val="baseline"/>
        <w:rPr>
          <w:rFonts w:ascii="Arial" w:eastAsia="Times New Roman" w:hAnsi="Arial" w:cs="Arial"/>
          <w:color w:val="000000"/>
          <w:sz w:val="18"/>
          <w:szCs w:val="18"/>
          <w:lang w:eastAsia="ru-RU"/>
        </w:rPr>
      </w:pPr>
    </w:p>
    <w:p w:rsidR="00DC258B" w:rsidRPr="00DC258B" w:rsidRDefault="00DC258B" w:rsidP="00DC258B">
      <w:pPr>
        <w:spacing w:line="720" w:lineRule="atLeast"/>
        <w:jc w:val="both"/>
        <w:rPr>
          <w:rFonts w:ascii="Arial" w:eastAsia="Times New Roman" w:hAnsi="Arial" w:cs="Arial"/>
          <w:color w:val="000000"/>
          <w:sz w:val="2"/>
          <w:szCs w:val="2"/>
          <w:lang w:eastAsia="ru-RU"/>
        </w:rPr>
      </w:pPr>
      <w:r w:rsidRPr="00DC258B">
        <w:rPr>
          <w:rFonts w:ascii="Arial" w:eastAsia="Times New Roman" w:hAnsi="Arial" w:cs="Arial"/>
          <w:color w:val="000000"/>
          <w:sz w:val="2"/>
          <w:lang w:eastAsia="ru-RU"/>
        </w:rPr>
        <w:t> </w:t>
      </w:r>
      <w:r w:rsidRPr="00DC258B">
        <w:rPr>
          <w:rFonts w:ascii="Arial" w:eastAsia="Times New Roman" w:hAnsi="Arial" w:cs="Arial"/>
          <w:color w:val="000000"/>
          <w:sz w:val="2"/>
          <w:szCs w:val="2"/>
          <w:lang w:eastAsia="ru-RU"/>
        </w:rPr>
        <w:t>Печать</w:t>
      </w:r>
    </w:p>
    <w:p w:rsidR="00DC258B" w:rsidRPr="00DC258B" w:rsidRDefault="00DC258B" w:rsidP="00DC258B">
      <w:pPr>
        <w:spacing w:line="240" w:lineRule="auto"/>
        <w:rPr>
          <w:rFonts w:ascii="Arial" w:eastAsia="Times New Roman" w:hAnsi="Arial" w:cs="Arial"/>
          <w:color w:val="000000"/>
          <w:sz w:val="21"/>
          <w:szCs w:val="21"/>
          <w:lang w:eastAsia="ru-RU"/>
        </w:rPr>
      </w:pPr>
      <w:r w:rsidRPr="00DC258B">
        <w:rPr>
          <w:rFonts w:ascii="Arial" w:eastAsia="Times New Roman" w:hAnsi="Arial" w:cs="Arial"/>
          <w:color w:val="000000"/>
          <w:sz w:val="21"/>
          <w:szCs w:val="21"/>
          <w:lang w:eastAsia="ru-RU"/>
        </w:rPr>
        <w:pict>
          <v:shape id="_x0000_i1027" type="#_x0000_t75" alt="smi2" style="width:24pt;height:24pt"/>
        </w:pict>
      </w:r>
    </w:p>
    <w:p w:rsidR="00811B06" w:rsidRDefault="00DC258B" w:rsidP="00DC258B">
      <w:r w:rsidRPr="00DC258B">
        <w:rPr>
          <w:rFonts w:ascii="Arial" w:eastAsia="Times New Roman" w:hAnsi="Arial" w:cs="Arial"/>
          <w:color w:val="000000"/>
          <w:sz w:val="21"/>
          <w:szCs w:val="21"/>
          <w:lang w:eastAsia="ru-RU"/>
        </w:rPr>
        <w:br/>
      </w:r>
      <w:r w:rsidRPr="00DC258B">
        <w:rPr>
          <w:rFonts w:ascii="Arial" w:eastAsia="Times New Roman" w:hAnsi="Arial" w:cs="Arial"/>
          <w:color w:val="000000"/>
          <w:sz w:val="21"/>
          <w:szCs w:val="21"/>
          <w:lang w:eastAsia="ru-RU"/>
        </w:rPr>
        <w:br/>
        <w:t>ГАРАНТ.РУ:</w:t>
      </w:r>
      <w:r w:rsidRPr="00DC258B">
        <w:rPr>
          <w:rFonts w:ascii="Arial" w:eastAsia="Times New Roman" w:hAnsi="Arial" w:cs="Arial"/>
          <w:color w:val="000000"/>
          <w:sz w:val="21"/>
          <w:lang w:eastAsia="ru-RU"/>
        </w:rPr>
        <w:t> </w:t>
      </w:r>
      <w:hyperlink r:id="rId49" w:anchor="ixzz5CXPIEjB6" w:history="1">
        <w:r w:rsidRPr="00DC258B">
          <w:rPr>
            <w:rFonts w:ascii="Arial" w:eastAsia="Times New Roman" w:hAnsi="Arial" w:cs="Arial"/>
            <w:color w:val="003399"/>
            <w:sz w:val="21"/>
            <w:u w:val="single"/>
            <w:lang w:eastAsia="ru-RU"/>
          </w:rPr>
          <w:t>http://www.garant.ru/products/ipo/prime/doc/70760670/#ixzz5CXPIEjB6</w:t>
        </w:r>
      </w:hyperlink>
    </w:p>
    <w:sectPr w:rsidR="00811B06" w:rsidSect="00811B0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844B8"/>
    <w:multiLevelType w:val="multilevel"/>
    <w:tmpl w:val="FC88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DC258B"/>
    <w:rsid w:val="00811B06"/>
    <w:rsid w:val="00DC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1B06"/>
  </w:style>
  <w:style w:type="paragraph" w:styleId="2">
    <w:name w:val="heading 2"/>
    <w:basedOn w:val="a"/>
    <w:link w:val="20"/>
    <w:uiPriority w:val="9"/>
    <w:qFormat/>
    <w:rsid w:val="00DC258B"/>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C258B"/>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C258B"/>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C258B"/>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C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DC258B"/>
  </w:style>
  <w:style w:type="character" w:styleId="a4">
    <w:name w:val="Hyperlink"/>
    <w:basedOn w:val="a0"/>
    <w:uiPriority w:val="99"/>
    <w:semiHidden/>
    <w:unhideWhenUsed/>
    <w:rsid w:val="00DC258B"/>
    <w:rPr>
      <w:color w:val="0000FF"/>
      <w:u w:val="single"/>
    </w:rPr>
  </w:style>
  <w:style w:type="paragraph" w:customStyle="1" w:styleId="toleft">
    <w:name w:val="toleft"/>
    <w:basedOn w:val="a"/>
    <w:rsid w:val="00DC258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nfo">
    <w:name w:val="info"/>
    <w:basedOn w:val="a0"/>
    <w:rsid w:val="00DC258B"/>
  </w:style>
  <w:style w:type="paragraph" w:styleId="z-">
    <w:name w:val="HTML Top of Form"/>
    <w:basedOn w:val="a"/>
    <w:next w:val="a"/>
    <w:link w:val="z-0"/>
    <w:hidden/>
    <w:uiPriority w:val="99"/>
    <w:semiHidden/>
    <w:unhideWhenUsed/>
    <w:rsid w:val="00DC258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C258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C258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C258B"/>
    <w:rPr>
      <w:rFonts w:ascii="Arial" w:eastAsia="Times New Roman" w:hAnsi="Arial" w:cs="Arial"/>
      <w:vanish/>
      <w:sz w:val="16"/>
      <w:szCs w:val="16"/>
      <w:lang w:eastAsia="ru-RU"/>
    </w:rPr>
  </w:style>
  <w:style w:type="character" w:customStyle="1" w:styleId="ta-c">
    <w:name w:val="ta-c"/>
    <w:basedOn w:val="a0"/>
    <w:rsid w:val="00DC258B"/>
  </w:style>
  <w:style w:type="character" w:customStyle="1" w:styleId="share-counter">
    <w:name w:val="share-counter"/>
    <w:basedOn w:val="a0"/>
    <w:rsid w:val="00DC258B"/>
  </w:style>
  <w:style w:type="paragraph" w:styleId="a5">
    <w:name w:val="Balloon Text"/>
    <w:basedOn w:val="a"/>
    <w:link w:val="a6"/>
    <w:uiPriority w:val="99"/>
    <w:semiHidden/>
    <w:unhideWhenUsed/>
    <w:rsid w:val="00DC258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C258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5553109">
      <w:bodyDiv w:val="1"/>
      <w:marLeft w:val="0"/>
      <w:marRight w:val="0"/>
      <w:marTop w:val="0"/>
      <w:marBottom w:val="0"/>
      <w:divBdr>
        <w:top w:val="none" w:sz="0" w:space="0" w:color="auto"/>
        <w:left w:val="none" w:sz="0" w:space="0" w:color="auto"/>
        <w:bottom w:val="none" w:sz="0" w:space="0" w:color="auto"/>
        <w:right w:val="none" w:sz="0" w:space="0" w:color="auto"/>
      </w:divBdr>
      <w:divsChild>
        <w:div w:id="804078323">
          <w:marLeft w:val="0"/>
          <w:marRight w:val="0"/>
          <w:marTop w:val="0"/>
          <w:marBottom w:val="0"/>
          <w:divBdr>
            <w:top w:val="none" w:sz="0" w:space="0" w:color="auto"/>
            <w:left w:val="none" w:sz="0" w:space="0" w:color="auto"/>
            <w:bottom w:val="none" w:sz="0" w:space="0" w:color="auto"/>
            <w:right w:val="none" w:sz="0" w:space="0" w:color="auto"/>
          </w:divBdr>
          <w:divsChild>
            <w:div w:id="1846479281">
              <w:marLeft w:val="0"/>
              <w:marRight w:val="0"/>
              <w:marTop w:val="0"/>
              <w:marBottom w:val="180"/>
              <w:divBdr>
                <w:top w:val="none" w:sz="0" w:space="0" w:color="auto"/>
                <w:left w:val="none" w:sz="0" w:space="0" w:color="auto"/>
                <w:bottom w:val="none" w:sz="0" w:space="0" w:color="auto"/>
                <w:right w:val="none" w:sz="0" w:space="0" w:color="auto"/>
              </w:divBdr>
            </w:div>
            <w:div w:id="1284995197">
              <w:marLeft w:val="0"/>
              <w:marRight w:val="0"/>
              <w:marTop w:val="0"/>
              <w:marBottom w:val="0"/>
              <w:divBdr>
                <w:top w:val="none" w:sz="0" w:space="0" w:color="auto"/>
                <w:left w:val="none" w:sz="0" w:space="0" w:color="auto"/>
                <w:bottom w:val="none" w:sz="0" w:space="0" w:color="auto"/>
                <w:right w:val="none" w:sz="0" w:space="0" w:color="auto"/>
              </w:divBdr>
            </w:div>
            <w:div w:id="1285312055">
              <w:marLeft w:val="0"/>
              <w:marRight w:val="0"/>
              <w:marTop w:val="0"/>
              <w:marBottom w:val="450"/>
              <w:divBdr>
                <w:top w:val="none" w:sz="0" w:space="0" w:color="auto"/>
                <w:left w:val="none" w:sz="0" w:space="0" w:color="auto"/>
                <w:bottom w:val="none" w:sz="0" w:space="0" w:color="auto"/>
                <w:right w:val="none" w:sz="0" w:space="0" w:color="auto"/>
              </w:divBdr>
              <w:divsChild>
                <w:div w:id="829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755667">
          <w:marLeft w:val="0"/>
          <w:marRight w:val="0"/>
          <w:marTop w:val="0"/>
          <w:marBottom w:val="390"/>
          <w:divBdr>
            <w:top w:val="none" w:sz="0" w:space="0" w:color="auto"/>
            <w:left w:val="none" w:sz="0" w:space="0" w:color="auto"/>
            <w:bottom w:val="none" w:sz="0" w:space="0" w:color="auto"/>
            <w:right w:val="none" w:sz="0" w:space="0" w:color="auto"/>
          </w:divBdr>
          <w:divsChild>
            <w:div w:id="1252084459">
              <w:marLeft w:val="0"/>
              <w:marRight w:val="0"/>
              <w:marTop w:val="0"/>
              <w:marBottom w:val="0"/>
              <w:divBdr>
                <w:top w:val="none" w:sz="0" w:space="0" w:color="auto"/>
                <w:left w:val="none" w:sz="0" w:space="0" w:color="auto"/>
                <w:bottom w:val="none" w:sz="0" w:space="0" w:color="auto"/>
                <w:right w:val="none" w:sz="0" w:space="0" w:color="auto"/>
              </w:divBdr>
              <w:divsChild>
                <w:div w:id="1961766786">
                  <w:marLeft w:val="0"/>
                  <w:marRight w:val="0"/>
                  <w:marTop w:val="0"/>
                  <w:marBottom w:val="0"/>
                  <w:divBdr>
                    <w:top w:val="none" w:sz="0" w:space="0" w:color="auto"/>
                    <w:left w:val="none" w:sz="0" w:space="0" w:color="auto"/>
                    <w:bottom w:val="none" w:sz="0" w:space="0" w:color="auto"/>
                    <w:right w:val="none" w:sz="0" w:space="0" w:color="auto"/>
                  </w:divBdr>
                </w:div>
                <w:div w:id="431364129">
                  <w:marLeft w:val="0"/>
                  <w:marRight w:val="0"/>
                  <w:marTop w:val="0"/>
                  <w:marBottom w:val="0"/>
                  <w:divBdr>
                    <w:top w:val="none" w:sz="0" w:space="0" w:color="auto"/>
                    <w:left w:val="none" w:sz="0" w:space="0" w:color="auto"/>
                    <w:bottom w:val="none" w:sz="0" w:space="0" w:color="auto"/>
                    <w:right w:val="none" w:sz="0" w:space="0" w:color="auto"/>
                  </w:divBdr>
                  <w:divsChild>
                    <w:div w:id="1580097767">
                      <w:marLeft w:val="0"/>
                      <w:marRight w:val="0"/>
                      <w:marTop w:val="0"/>
                      <w:marBottom w:val="0"/>
                      <w:divBdr>
                        <w:top w:val="none" w:sz="0" w:space="0" w:color="auto"/>
                        <w:left w:val="none" w:sz="0" w:space="0" w:color="auto"/>
                        <w:bottom w:val="none" w:sz="0" w:space="0" w:color="auto"/>
                        <w:right w:val="none" w:sz="0" w:space="0" w:color="auto"/>
                      </w:divBdr>
                      <w:divsChild>
                        <w:div w:id="893782763">
                          <w:marLeft w:val="0"/>
                          <w:marRight w:val="0"/>
                          <w:marTop w:val="0"/>
                          <w:marBottom w:val="0"/>
                          <w:divBdr>
                            <w:top w:val="none" w:sz="0" w:space="0" w:color="auto"/>
                            <w:left w:val="none" w:sz="0" w:space="0" w:color="auto"/>
                            <w:bottom w:val="none" w:sz="0" w:space="0" w:color="auto"/>
                            <w:right w:val="none" w:sz="0" w:space="0" w:color="auto"/>
                          </w:divBdr>
                          <w:divsChild>
                            <w:div w:id="207854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4246557">
              <w:marLeft w:val="0"/>
              <w:marRight w:val="0"/>
              <w:marTop w:val="240"/>
              <w:marBottom w:val="0"/>
              <w:divBdr>
                <w:top w:val="none" w:sz="0" w:space="0" w:color="auto"/>
                <w:left w:val="none" w:sz="0" w:space="0" w:color="auto"/>
                <w:bottom w:val="none" w:sz="0" w:space="0" w:color="auto"/>
                <w:right w:val="none" w:sz="0" w:space="0" w:color="auto"/>
              </w:divBdr>
              <w:divsChild>
                <w:div w:id="1150949283">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381906615">
          <w:marLeft w:val="0"/>
          <w:marRight w:val="0"/>
          <w:marTop w:val="300"/>
          <w:marBottom w:val="300"/>
          <w:divBdr>
            <w:top w:val="none" w:sz="0" w:space="0" w:color="auto"/>
            <w:left w:val="none" w:sz="0" w:space="0" w:color="auto"/>
            <w:bottom w:val="none" w:sz="0" w:space="0" w:color="auto"/>
            <w:right w:val="none" w:sz="0" w:space="0" w:color="auto"/>
          </w:divBdr>
          <w:divsChild>
            <w:div w:id="95368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garant.ru/products/ipo/prime/doc/70760670/" TargetMode="External"/><Relationship Id="rId18" Type="http://schemas.openxmlformats.org/officeDocument/2006/relationships/hyperlink" Target="http://www.garant.ru/products/ipo/prime/doc/70760670/" TargetMode="External"/><Relationship Id="rId26" Type="http://schemas.openxmlformats.org/officeDocument/2006/relationships/hyperlink" Target="http://www.garant.ru/products/ipo/prime/doc/70760670/" TargetMode="External"/><Relationship Id="rId39" Type="http://schemas.openxmlformats.org/officeDocument/2006/relationships/hyperlink" Target="http://www.garant.ru/products/ipo/prime/doc/70760670/" TargetMode="External"/><Relationship Id="rId3" Type="http://schemas.openxmlformats.org/officeDocument/2006/relationships/settings" Target="settings.xml"/><Relationship Id="rId21" Type="http://schemas.openxmlformats.org/officeDocument/2006/relationships/hyperlink" Target="http://www.garant.ru/products/ipo/prime/doc/70760670/" TargetMode="External"/><Relationship Id="rId34" Type="http://schemas.openxmlformats.org/officeDocument/2006/relationships/hyperlink" Target="http://www.garant.ru/products/ipo/prime/doc/70760670/" TargetMode="External"/><Relationship Id="rId42" Type="http://schemas.openxmlformats.org/officeDocument/2006/relationships/hyperlink" Target="http://www.garant.ru/products/ipo/prime/doc/70760670/" TargetMode="External"/><Relationship Id="rId47" Type="http://schemas.openxmlformats.org/officeDocument/2006/relationships/image" Target="media/image2.png"/><Relationship Id="rId50" Type="http://schemas.openxmlformats.org/officeDocument/2006/relationships/fontTable" Target="fontTable.xml"/><Relationship Id="rId7" Type="http://schemas.openxmlformats.org/officeDocument/2006/relationships/hyperlink" Target="http://www.garant.ru/products/ipo/prime/doc/70760670/" TargetMode="External"/><Relationship Id="rId12" Type="http://schemas.openxmlformats.org/officeDocument/2006/relationships/hyperlink" Target="http://www.garant.ru/products/ipo/prime/doc/70760670/" TargetMode="External"/><Relationship Id="rId17" Type="http://schemas.openxmlformats.org/officeDocument/2006/relationships/hyperlink" Target="http://www.garant.ru/products/ipo/prime/doc/70760670/" TargetMode="External"/><Relationship Id="rId25" Type="http://schemas.openxmlformats.org/officeDocument/2006/relationships/hyperlink" Target="http://www.garant.ru/products/ipo/prime/doc/70760670/" TargetMode="External"/><Relationship Id="rId33" Type="http://schemas.openxmlformats.org/officeDocument/2006/relationships/hyperlink" Target="http://www.garant.ru/products/ipo/prime/doc/70760670/" TargetMode="External"/><Relationship Id="rId38" Type="http://schemas.openxmlformats.org/officeDocument/2006/relationships/hyperlink" Target="http://www.garant.ru/products/ipo/prime/doc/70760670/" TargetMode="External"/><Relationship Id="rId46" Type="http://schemas.openxmlformats.org/officeDocument/2006/relationships/control" Target="activeX/activeX1.xml"/><Relationship Id="rId2" Type="http://schemas.openxmlformats.org/officeDocument/2006/relationships/styles" Target="styles.xml"/><Relationship Id="rId16" Type="http://schemas.openxmlformats.org/officeDocument/2006/relationships/hyperlink" Target="http://www.garant.ru/products/ipo/prime/doc/70760670/" TargetMode="External"/><Relationship Id="rId20" Type="http://schemas.openxmlformats.org/officeDocument/2006/relationships/hyperlink" Target="http://www.garant.ru/products/ipo/prime/doc/70760670/" TargetMode="External"/><Relationship Id="rId29" Type="http://schemas.openxmlformats.org/officeDocument/2006/relationships/hyperlink" Target="http://www.garant.ru/products/ipo/prime/doc/70760670/" TargetMode="External"/><Relationship Id="rId41" Type="http://schemas.openxmlformats.org/officeDocument/2006/relationships/hyperlink" Target="http://www.garant.ru/products/ipo/prime/doc/70760670/" TargetMode="External"/><Relationship Id="rId1" Type="http://schemas.openxmlformats.org/officeDocument/2006/relationships/numbering" Target="numbering.xml"/><Relationship Id="rId6" Type="http://schemas.openxmlformats.org/officeDocument/2006/relationships/hyperlink" Target="http://www.garant.ru/products/ipo/prime/doc/70760670/" TargetMode="External"/><Relationship Id="rId11" Type="http://schemas.openxmlformats.org/officeDocument/2006/relationships/hyperlink" Target="http://www.garant.ru/products/ipo/prime/doc/70760670/" TargetMode="External"/><Relationship Id="rId24" Type="http://schemas.openxmlformats.org/officeDocument/2006/relationships/hyperlink" Target="http://www.garant.ru/products/ipo/prime/doc/70760670/" TargetMode="External"/><Relationship Id="rId32" Type="http://schemas.openxmlformats.org/officeDocument/2006/relationships/hyperlink" Target="http://www.garant.ru/products/ipo/prime/doc/70760670/" TargetMode="External"/><Relationship Id="rId37" Type="http://schemas.openxmlformats.org/officeDocument/2006/relationships/hyperlink" Target="http://www.garant.ru/products/ipo/prime/doc/70760670/" TargetMode="External"/><Relationship Id="rId40" Type="http://schemas.openxmlformats.org/officeDocument/2006/relationships/hyperlink" Target="http://www.garant.ru/products/ipo/prime/doc/70760670/" TargetMode="External"/><Relationship Id="rId45" Type="http://schemas.openxmlformats.org/officeDocument/2006/relationships/image" Target="media/image1.wmf"/><Relationship Id="rId5" Type="http://schemas.openxmlformats.org/officeDocument/2006/relationships/hyperlink" Target="http://www.garant.ru/products/ipo/prime/doc/70760670/" TargetMode="External"/><Relationship Id="rId15" Type="http://schemas.openxmlformats.org/officeDocument/2006/relationships/hyperlink" Target="http://www.garant.ru/products/ipo/prime/doc/70760670/" TargetMode="External"/><Relationship Id="rId23" Type="http://schemas.openxmlformats.org/officeDocument/2006/relationships/hyperlink" Target="http://www.garant.ru/products/ipo/prime/doc/70760670/" TargetMode="External"/><Relationship Id="rId28" Type="http://schemas.openxmlformats.org/officeDocument/2006/relationships/hyperlink" Target="http://www.garant.ru/products/ipo/prime/doc/70760670/" TargetMode="External"/><Relationship Id="rId36" Type="http://schemas.openxmlformats.org/officeDocument/2006/relationships/hyperlink" Target="http://www.garant.ru/products/ipo/prime/doc/70760670/" TargetMode="External"/><Relationship Id="rId49" Type="http://schemas.openxmlformats.org/officeDocument/2006/relationships/hyperlink" Target="http://www.garant.ru/products/ipo/prime/doc/70760670/" TargetMode="External"/><Relationship Id="rId10" Type="http://schemas.openxmlformats.org/officeDocument/2006/relationships/hyperlink" Target="http://www.garant.ru/products/ipo/prime/doc/70760670/" TargetMode="External"/><Relationship Id="rId19" Type="http://schemas.openxmlformats.org/officeDocument/2006/relationships/hyperlink" Target="http://www.garant.ru/products/ipo/prime/doc/70760670/" TargetMode="External"/><Relationship Id="rId31" Type="http://schemas.openxmlformats.org/officeDocument/2006/relationships/hyperlink" Target="http://www.garant.ru/products/ipo/prime/doc/70760670/" TargetMode="External"/><Relationship Id="rId44" Type="http://schemas.openxmlformats.org/officeDocument/2006/relationships/hyperlink" Target="http://www.garant.ru/products/ipo/prime/doc/70760670/" TargetMode="External"/><Relationship Id="rId4" Type="http://schemas.openxmlformats.org/officeDocument/2006/relationships/webSettings" Target="webSettings.xml"/><Relationship Id="rId9" Type="http://schemas.openxmlformats.org/officeDocument/2006/relationships/hyperlink" Target="http://www.garant.ru/products/ipo/prime/doc/70760670/" TargetMode="External"/><Relationship Id="rId14" Type="http://schemas.openxmlformats.org/officeDocument/2006/relationships/hyperlink" Target="http://www.garant.ru/products/ipo/prime/doc/70760670/" TargetMode="External"/><Relationship Id="rId22" Type="http://schemas.openxmlformats.org/officeDocument/2006/relationships/hyperlink" Target="http://www.garant.ru/products/ipo/prime/doc/70760670/" TargetMode="External"/><Relationship Id="rId27" Type="http://schemas.openxmlformats.org/officeDocument/2006/relationships/hyperlink" Target="http://www.garant.ru/products/ipo/prime/doc/70760670/" TargetMode="External"/><Relationship Id="rId30" Type="http://schemas.openxmlformats.org/officeDocument/2006/relationships/hyperlink" Target="http://www.garant.ru/products/ipo/prime/doc/70760670/" TargetMode="External"/><Relationship Id="rId35" Type="http://schemas.openxmlformats.org/officeDocument/2006/relationships/hyperlink" Target="http://www.garant.ru/products/ipo/prime/doc/70760670/" TargetMode="External"/><Relationship Id="rId43" Type="http://schemas.openxmlformats.org/officeDocument/2006/relationships/hyperlink" Target="http://www.garant.ru/products/ipo/prime/doc/70760670/" TargetMode="External"/><Relationship Id="rId48" Type="http://schemas.openxmlformats.org/officeDocument/2006/relationships/hyperlink" Target="http://www.garant.ru/company/disclaimer/" TargetMode="External"/><Relationship Id="rId8" Type="http://schemas.openxmlformats.org/officeDocument/2006/relationships/hyperlink" Target="http://www.garant.ru/products/ipo/prime/doc/70760670/" TargetMode="External"/><Relationship Id="rId51"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54</Pages>
  <Words>20167</Words>
  <Characters>114952</Characters>
  <Application>Microsoft Office Word</Application>
  <DocSecurity>0</DocSecurity>
  <Lines>957</Lines>
  <Paragraphs>269</Paragraphs>
  <ScaleCrop>false</ScaleCrop>
  <Company>Reanimator Extreme Edition</Company>
  <LinksUpToDate>false</LinksUpToDate>
  <CharactersWithSpaces>134850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2018-04-13T08:07:00Z</dcterms:created>
  <dcterms:modified xsi:type="dcterms:W3CDTF">2018-04-13T08:08:00Z</dcterms:modified>
</cp:coreProperties>
</file>